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864" w:rsidRDefault="00582F6D" w:rsidP="0035286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Abortions and COVID-19</w:t>
      </w:r>
    </w:p>
    <w:p w:rsidR="00352864" w:rsidRDefault="00582F6D" w:rsidP="0035286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352864" w:rsidRDefault="00582F6D" w:rsidP="0035286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352864" w:rsidRDefault="00582F6D" w:rsidP="0035286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352864" w:rsidRDefault="00582F6D" w:rsidP="0035286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352864" w:rsidRDefault="00352864" w:rsidP="00352864">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352864" w:rsidRDefault="00352864" w:rsidP="00A26978">
      <w:pPr>
        <w:spacing w:line="480" w:lineRule="auto"/>
        <w:rPr>
          <w:rFonts w:ascii="Times New Roman" w:hAnsi="Times New Roman" w:cs="Times New Roman"/>
          <w:color w:val="222222"/>
          <w:sz w:val="24"/>
          <w:szCs w:val="24"/>
          <w:shd w:val="clear" w:color="auto" w:fill="FFFFFF"/>
        </w:rPr>
      </w:pPr>
    </w:p>
    <w:p w:rsidR="00352864" w:rsidRDefault="00352864" w:rsidP="00E4339E">
      <w:pPr>
        <w:spacing w:line="480" w:lineRule="auto"/>
        <w:ind w:left="720" w:hanging="720"/>
        <w:rPr>
          <w:rFonts w:ascii="Times New Roman" w:hAnsi="Times New Roman" w:cs="Times New Roman"/>
          <w:color w:val="222222"/>
          <w:sz w:val="24"/>
          <w:szCs w:val="24"/>
          <w:shd w:val="clear" w:color="auto" w:fill="FFFFFF"/>
        </w:rPr>
      </w:pPr>
    </w:p>
    <w:p w:rsidR="004511F0" w:rsidRPr="00E95FE4" w:rsidRDefault="00582F6D" w:rsidP="00E4339E">
      <w:pPr>
        <w:spacing w:line="480" w:lineRule="auto"/>
        <w:ind w:left="720" w:hanging="720"/>
        <w:rPr>
          <w:rFonts w:ascii="Times New Roman" w:hAnsi="Times New Roman" w:cs="Times New Roman"/>
          <w:sz w:val="24"/>
          <w:szCs w:val="24"/>
        </w:rPr>
      </w:pPr>
      <w:proofErr w:type="spellStart"/>
      <w:proofErr w:type="gramStart"/>
      <w:r w:rsidRPr="00E95FE4">
        <w:rPr>
          <w:rFonts w:ascii="Times New Roman" w:hAnsi="Times New Roman" w:cs="Times New Roman"/>
          <w:color w:val="222222"/>
          <w:sz w:val="24"/>
          <w:szCs w:val="24"/>
          <w:shd w:val="clear" w:color="auto" w:fill="FFFFFF"/>
        </w:rPr>
        <w:lastRenderedPageBreak/>
        <w:t>Boelig</w:t>
      </w:r>
      <w:proofErr w:type="spellEnd"/>
      <w:r w:rsidRPr="00E95FE4">
        <w:rPr>
          <w:rFonts w:ascii="Times New Roman" w:hAnsi="Times New Roman" w:cs="Times New Roman"/>
          <w:color w:val="222222"/>
          <w:sz w:val="24"/>
          <w:szCs w:val="24"/>
          <w:shd w:val="clear" w:color="auto" w:fill="FFFFFF"/>
        </w:rPr>
        <w:t xml:space="preserve">, R. C., </w:t>
      </w:r>
      <w:proofErr w:type="spellStart"/>
      <w:r w:rsidRPr="00E95FE4">
        <w:rPr>
          <w:rFonts w:ascii="Times New Roman" w:hAnsi="Times New Roman" w:cs="Times New Roman"/>
          <w:color w:val="222222"/>
          <w:sz w:val="24"/>
          <w:szCs w:val="24"/>
          <w:shd w:val="clear" w:color="auto" w:fill="FFFFFF"/>
        </w:rPr>
        <w:t>Saccone</w:t>
      </w:r>
      <w:proofErr w:type="spellEnd"/>
      <w:r w:rsidRPr="00E95FE4">
        <w:rPr>
          <w:rFonts w:ascii="Times New Roman" w:hAnsi="Times New Roman" w:cs="Times New Roman"/>
          <w:color w:val="222222"/>
          <w:sz w:val="24"/>
          <w:szCs w:val="24"/>
          <w:shd w:val="clear" w:color="auto" w:fill="FFFFFF"/>
        </w:rPr>
        <w:t xml:space="preserve">, G., </w:t>
      </w:r>
      <w:proofErr w:type="spellStart"/>
      <w:r w:rsidRPr="00E95FE4">
        <w:rPr>
          <w:rFonts w:ascii="Times New Roman" w:hAnsi="Times New Roman" w:cs="Times New Roman"/>
          <w:color w:val="222222"/>
          <w:sz w:val="24"/>
          <w:szCs w:val="24"/>
          <w:shd w:val="clear" w:color="auto" w:fill="FFFFFF"/>
        </w:rPr>
        <w:t>Bellussi</w:t>
      </w:r>
      <w:proofErr w:type="spellEnd"/>
      <w:r w:rsidRPr="00E95FE4">
        <w:rPr>
          <w:rFonts w:ascii="Times New Roman" w:hAnsi="Times New Roman" w:cs="Times New Roman"/>
          <w:color w:val="222222"/>
          <w:sz w:val="24"/>
          <w:szCs w:val="24"/>
          <w:shd w:val="clear" w:color="auto" w:fill="FFFFFF"/>
        </w:rPr>
        <w:t xml:space="preserve">, F., &amp; </w:t>
      </w:r>
      <w:proofErr w:type="spellStart"/>
      <w:r w:rsidRPr="00E95FE4">
        <w:rPr>
          <w:rFonts w:ascii="Times New Roman" w:hAnsi="Times New Roman" w:cs="Times New Roman"/>
          <w:color w:val="222222"/>
          <w:sz w:val="24"/>
          <w:szCs w:val="24"/>
          <w:shd w:val="clear" w:color="auto" w:fill="FFFFFF"/>
        </w:rPr>
        <w:t>Berghella</w:t>
      </w:r>
      <w:proofErr w:type="spellEnd"/>
      <w:r w:rsidRPr="00E95FE4">
        <w:rPr>
          <w:rFonts w:ascii="Times New Roman" w:hAnsi="Times New Roman" w:cs="Times New Roman"/>
          <w:color w:val="222222"/>
          <w:sz w:val="24"/>
          <w:szCs w:val="24"/>
          <w:shd w:val="clear" w:color="auto" w:fill="FFFFFF"/>
        </w:rPr>
        <w:t>, V. (2020).</w:t>
      </w:r>
      <w:proofErr w:type="gramEnd"/>
      <w:r w:rsidRPr="00E95FE4">
        <w:rPr>
          <w:rFonts w:ascii="Times New Roman" w:hAnsi="Times New Roman" w:cs="Times New Roman"/>
          <w:color w:val="222222"/>
          <w:sz w:val="24"/>
          <w:szCs w:val="24"/>
          <w:shd w:val="clear" w:color="auto" w:fill="FFFFFF"/>
        </w:rPr>
        <w:t xml:space="preserve"> </w:t>
      </w:r>
      <w:proofErr w:type="gramStart"/>
      <w:r w:rsidRPr="00E95FE4">
        <w:rPr>
          <w:rFonts w:ascii="Times New Roman" w:hAnsi="Times New Roman" w:cs="Times New Roman"/>
          <w:color w:val="222222"/>
          <w:sz w:val="24"/>
          <w:szCs w:val="24"/>
          <w:shd w:val="clear" w:color="auto" w:fill="FFFFFF"/>
        </w:rPr>
        <w:t>MFM Guidance for COVID-19.</w:t>
      </w:r>
      <w:proofErr w:type="gramEnd"/>
      <w:r w:rsidRPr="00E95FE4">
        <w:rPr>
          <w:rFonts w:ascii="Times New Roman" w:hAnsi="Times New Roman" w:cs="Times New Roman"/>
          <w:color w:val="222222"/>
          <w:sz w:val="24"/>
          <w:szCs w:val="24"/>
          <w:shd w:val="clear" w:color="auto" w:fill="FFFFFF"/>
        </w:rPr>
        <w:t> </w:t>
      </w:r>
      <w:proofErr w:type="gramStart"/>
      <w:r w:rsidRPr="00E95FE4">
        <w:rPr>
          <w:rFonts w:ascii="Times New Roman" w:hAnsi="Times New Roman" w:cs="Times New Roman"/>
          <w:i/>
          <w:iCs/>
          <w:color w:val="222222"/>
          <w:sz w:val="24"/>
          <w:szCs w:val="24"/>
          <w:shd w:val="clear" w:color="auto" w:fill="FFFFFF"/>
        </w:rPr>
        <w:t>American Journal of Obstetrics &amp; Gynecology MFM</w:t>
      </w:r>
      <w:r w:rsidRPr="00E95FE4">
        <w:rPr>
          <w:rFonts w:ascii="Times New Roman" w:hAnsi="Times New Roman" w:cs="Times New Roman"/>
          <w:color w:val="222222"/>
          <w:sz w:val="24"/>
          <w:szCs w:val="24"/>
          <w:shd w:val="clear" w:color="auto" w:fill="FFFFFF"/>
        </w:rPr>
        <w:t>, 100106.</w:t>
      </w:r>
      <w:proofErr w:type="gramEnd"/>
    </w:p>
    <w:p w:rsidR="007B37BE" w:rsidRPr="00E95FE4" w:rsidRDefault="00D85B7F" w:rsidP="00E4339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declaration of COVID-19 as a global pandemic called</w:t>
      </w:r>
      <w:r w:rsidR="00582F6D" w:rsidRPr="00E95FE4">
        <w:rPr>
          <w:rFonts w:ascii="Times New Roman" w:hAnsi="Times New Roman" w:cs="Times New Roman"/>
          <w:sz w:val="24"/>
          <w:szCs w:val="24"/>
        </w:rPr>
        <w:t xml:space="preserve"> for the preparation of guidelines by the healthcare providers to respond to this global pandemic. This </w:t>
      </w:r>
      <w:r w:rsidR="00B13530" w:rsidRPr="00E95FE4">
        <w:rPr>
          <w:rFonts w:ascii="Times New Roman" w:hAnsi="Times New Roman" w:cs="Times New Roman"/>
          <w:sz w:val="24"/>
          <w:szCs w:val="24"/>
        </w:rPr>
        <w:t>journal</w:t>
      </w:r>
      <w:r w:rsidR="00582F6D" w:rsidRPr="00E95FE4">
        <w:rPr>
          <w:rFonts w:ascii="Times New Roman" w:hAnsi="Times New Roman" w:cs="Times New Roman"/>
          <w:sz w:val="24"/>
          <w:szCs w:val="24"/>
        </w:rPr>
        <w:t xml:space="preserve"> suggests that guidelines</w:t>
      </w:r>
      <w:r w:rsidR="003D507E" w:rsidRPr="00E95FE4">
        <w:rPr>
          <w:rFonts w:ascii="Times New Roman" w:hAnsi="Times New Roman" w:cs="Times New Roman"/>
          <w:sz w:val="24"/>
          <w:szCs w:val="24"/>
        </w:rPr>
        <w:t xml:space="preserve"> on the maternal-fetal medicine</w:t>
      </w:r>
      <w:r w:rsidR="00582F6D" w:rsidRPr="00E95FE4">
        <w:rPr>
          <w:rFonts w:ascii="Times New Roman" w:hAnsi="Times New Roman" w:cs="Times New Roman"/>
          <w:sz w:val="24"/>
          <w:szCs w:val="24"/>
        </w:rPr>
        <w:t xml:space="preserve"> should be put in place to minimize the risk of patients as a result of the exposure to healthcare, and </w:t>
      </w:r>
      <w:r w:rsidR="003D507E" w:rsidRPr="00E95FE4">
        <w:rPr>
          <w:rFonts w:ascii="Times New Roman" w:hAnsi="Times New Roman" w:cs="Times New Roman"/>
          <w:sz w:val="24"/>
          <w:szCs w:val="24"/>
        </w:rPr>
        <w:t>to cut</w:t>
      </w:r>
      <w:r w:rsidR="00582F6D" w:rsidRPr="00E95FE4">
        <w:rPr>
          <w:rFonts w:ascii="Times New Roman" w:hAnsi="Times New Roman" w:cs="Times New Roman"/>
          <w:sz w:val="24"/>
          <w:szCs w:val="24"/>
        </w:rPr>
        <w:t xml:space="preserve"> down the burden of health-related to COVID-19 transmission all through the general population. </w:t>
      </w:r>
      <w:r w:rsidR="00BE38C9" w:rsidRPr="00E95FE4">
        <w:rPr>
          <w:rFonts w:ascii="Times New Roman" w:hAnsi="Times New Roman" w:cs="Times New Roman"/>
          <w:sz w:val="24"/>
          <w:szCs w:val="24"/>
        </w:rPr>
        <w:t xml:space="preserve">Boiling </w:t>
      </w:r>
      <w:r w:rsidR="00BE38C9" w:rsidRPr="00E95FE4">
        <w:rPr>
          <w:rFonts w:ascii="Times New Roman" w:hAnsi="Times New Roman" w:cs="Times New Roman"/>
          <w:i/>
          <w:sz w:val="24"/>
          <w:szCs w:val="24"/>
        </w:rPr>
        <w:t>et al</w:t>
      </w:r>
      <w:r w:rsidR="00BE38C9" w:rsidRPr="00E95FE4">
        <w:rPr>
          <w:rFonts w:ascii="Times New Roman" w:hAnsi="Times New Roman" w:cs="Times New Roman"/>
          <w:sz w:val="24"/>
          <w:szCs w:val="24"/>
        </w:rPr>
        <w:t>. also argue</w:t>
      </w:r>
      <w:r w:rsidR="003D507E" w:rsidRPr="00E95FE4">
        <w:rPr>
          <w:rFonts w:ascii="Times New Roman" w:hAnsi="Times New Roman" w:cs="Times New Roman"/>
          <w:sz w:val="24"/>
          <w:szCs w:val="24"/>
        </w:rPr>
        <w:t xml:space="preserve"> that asymptomatic health providers and systems might be the most common transmission vectors of the disease.</w:t>
      </w:r>
      <w:r w:rsidR="000F7116" w:rsidRPr="00E95FE4">
        <w:rPr>
          <w:rFonts w:ascii="Times New Roman" w:hAnsi="Times New Roman" w:cs="Times New Roman"/>
          <w:sz w:val="24"/>
          <w:szCs w:val="24"/>
        </w:rPr>
        <w:t xml:space="preserve">  As such, it outlines some viable suggestions that can be followed in handling the maternal-fetal medicine, of which abortions fall in. </w:t>
      </w:r>
      <w:r w:rsidR="000402AE" w:rsidRPr="00E95FE4">
        <w:rPr>
          <w:rFonts w:ascii="Times New Roman" w:hAnsi="Times New Roman" w:cs="Times New Roman"/>
          <w:sz w:val="24"/>
          <w:szCs w:val="24"/>
        </w:rPr>
        <w:t xml:space="preserve">Such recommendations include: social distancing, prevention f spread, postponement of any non-urgent or elective visits, use of telehealth services where possible, minimized patient in-person tests and visits, isolations and quarantine, devising of stand-alone testing and so on. These are some guidelines that may aid in reducing contact between/among patients, medical providers, compromised health systems, and the other parties thereof. </w:t>
      </w:r>
      <w:r w:rsidR="00447E48" w:rsidRPr="00E95FE4">
        <w:rPr>
          <w:rFonts w:ascii="Times New Roman" w:hAnsi="Times New Roman" w:cs="Times New Roman"/>
          <w:sz w:val="24"/>
          <w:szCs w:val="24"/>
        </w:rPr>
        <w:t>The abortions may be carried out through other non-surgical means like pills- self-management, unless the condition cannot be otherwise dealt with, to reduce contact and exposure.</w:t>
      </w:r>
    </w:p>
    <w:p w:rsidR="00447E48" w:rsidRPr="00E95FE4" w:rsidRDefault="00582F6D" w:rsidP="00E4339E">
      <w:pPr>
        <w:spacing w:line="480" w:lineRule="auto"/>
        <w:ind w:firstLine="720"/>
        <w:rPr>
          <w:rFonts w:ascii="Times New Roman" w:hAnsi="Times New Roman" w:cs="Times New Roman"/>
          <w:sz w:val="24"/>
          <w:szCs w:val="24"/>
        </w:rPr>
      </w:pPr>
      <w:r w:rsidRPr="00E95FE4">
        <w:rPr>
          <w:rFonts w:ascii="Times New Roman" w:hAnsi="Times New Roman" w:cs="Times New Roman"/>
          <w:sz w:val="24"/>
          <w:szCs w:val="24"/>
        </w:rPr>
        <w:t xml:space="preserve">Such guidelines are not exhaustive, and cannot deal with every issue of concern relating to the current disease, as the development of the pandemic is new in the world order. Therefore, such guidelines need to be updated from time to time, as per the development of the crisis, to remain in a position to do all that in human power to combat the disease. Nevertheless, as things stand, the journal has proven to be </w:t>
      </w:r>
      <w:r w:rsidR="007F6B0D" w:rsidRPr="00E95FE4">
        <w:rPr>
          <w:rFonts w:ascii="Times New Roman" w:hAnsi="Times New Roman" w:cs="Times New Roman"/>
          <w:sz w:val="24"/>
          <w:szCs w:val="24"/>
        </w:rPr>
        <w:t>appropriate in bringing knowledge to the readers, or the audience about the precautionary measures of the menace. However, it does not critically analyze the origin of the causal agent (virus) of the disease.</w:t>
      </w:r>
    </w:p>
    <w:p w:rsidR="00EF067F" w:rsidRPr="00E95FE4" w:rsidRDefault="00582F6D" w:rsidP="00E4339E">
      <w:pPr>
        <w:spacing w:line="480" w:lineRule="auto"/>
        <w:ind w:left="720" w:hanging="720"/>
        <w:rPr>
          <w:rFonts w:ascii="Times New Roman" w:hAnsi="Times New Roman" w:cs="Times New Roman"/>
          <w:color w:val="222222"/>
          <w:sz w:val="24"/>
          <w:szCs w:val="24"/>
          <w:shd w:val="clear" w:color="auto" w:fill="FFFFFF"/>
        </w:rPr>
      </w:pPr>
      <w:r w:rsidRPr="00E95FE4">
        <w:rPr>
          <w:rFonts w:ascii="Times New Roman" w:hAnsi="Times New Roman" w:cs="Times New Roman"/>
          <w:color w:val="222222"/>
          <w:sz w:val="24"/>
          <w:szCs w:val="24"/>
          <w:shd w:val="clear" w:color="auto" w:fill="FFFFFF"/>
        </w:rPr>
        <w:lastRenderedPageBreak/>
        <w:t xml:space="preserve">White, K., Sierra, G., </w:t>
      </w:r>
      <w:proofErr w:type="spellStart"/>
      <w:r w:rsidRPr="00E95FE4">
        <w:rPr>
          <w:rFonts w:ascii="Times New Roman" w:hAnsi="Times New Roman" w:cs="Times New Roman"/>
          <w:color w:val="222222"/>
          <w:sz w:val="24"/>
          <w:szCs w:val="24"/>
          <w:shd w:val="clear" w:color="auto" w:fill="FFFFFF"/>
        </w:rPr>
        <w:t>Vizcarra</w:t>
      </w:r>
      <w:proofErr w:type="spellEnd"/>
      <w:r w:rsidRPr="00E95FE4">
        <w:rPr>
          <w:rFonts w:ascii="Times New Roman" w:hAnsi="Times New Roman" w:cs="Times New Roman"/>
          <w:color w:val="222222"/>
          <w:sz w:val="24"/>
          <w:szCs w:val="24"/>
          <w:shd w:val="clear" w:color="auto" w:fill="FFFFFF"/>
        </w:rPr>
        <w:t>, E., Dixon, L., Baum, S., Hopkins, K</w:t>
      </w:r>
      <w:proofErr w:type="gramStart"/>
      <w:r w:rsidRPr="00E95FE4">
        <w:rPr>
          <w:rFonts w:ascii="Times New Roman" w:hAnsi="Times New Roman" w:cs="Times New Roman"/>
          <w:color w:val="222222"/>
          <w:sz w:val="24"/>
          <w:szCs w:val="24"/>
          <w:shd w:val="clear" w:color="auto" w:fill="FFFFFF"/>
        </w:rPr>
        <w:t>., ...</w:t>
      </w:r>
      <w:proofErr w:type="gramEnd"/>
      <w:r w:rsidRPr="00E95FE4">
        <w:rPr>
          <w:rFonts w:ascii="Times New Roman" w:hAnsi="Times New Roman" w:cs="Times New Roman"/>
          <w:color w:val="222222"/>
          <w:sz w:val="24"/>
          <w:szCs w:val="24"/>
          <w:shd w:val="clear" w:color="auto" w:fill="FFFFFF"/>
        </w:rPr>
        <w:t xml:space="preserve"> &amp; Grossman, D. </w:t>
      </w:r>
      <w:proofErr w:type="gramStart"/>
      <w:r w:rsidRPr="00E95FE4">
        <w:rPr>
          <w:rFonts w:ascii="Times New Roman" w:hAnsi="Times New Roman" w:cs="Times New Roman"/>
          <w:color w:val="222222"/>
          <w:sz w:val="24"/>
          <w:szCs w:val="24"/>
          <w:shd w:val="clear" w:color="auto" w:fill="FFFFFF"/>
        </w:rPr>
        <w:t>The Potential Impacts of Texas’ Executive Order on Patients’ Access to Abortion Care.</w:t>
      </w:r>
      <w:proofErr w:type="gramEnd"/>
    </w:p>
    <w:p w:rsidR="00B46D0A" w:rsidRPr="00E95FE4" w:rsidRDefault="00582F6D" w:rsidP="00E4339E">
      <w:pPr>
        <w:spacing w:line="480" w:lineRule="auto"/>
        <w:ind w:firstLine="720"/>
        <w:rPr>
          <w:rFonts w:ascii="Times New Roman" w:hAnsi="Times New Roman" w:cs="Times New Roman"/>
          <w:sz w:val="24"/>
          <w:szCs w:val="24"/>
        </w:rPr>
      </w:pPr>
      <w:r w:rsidRPr="00E95FE4">
        <w:rPr>
          <w:rFonts w:ascii="Times New Roman" w:hAnsi="Times New Roman" w:cs="Times New Roman"/>
          <w:sz w:val="24"/>
          <w:szCs w:val="24"/>
        </w:rPr>
        <w:t>In late March, an Executive order wa</w:t>
      </w:r>
      <w:r w:rsidR="00D8158A" w:rsidRPr="00E95FE4">
        <w:rPr>
          <w:rFonts w:ascii="Times New Roman" w:hAnsi="Times New Roman" w:cs="Times New Roman"/>
          <w:sz w:val="24"/>
          <w:szCs w:val="24"/>
        </w:rPr>
        <w:t>s issued by the governor of Texa</w:t>
      </w:r>
      <w:r w:rsidRPr="00E95FE4">
        <w:rPr>
          <w:rFonts w:ascii="Times New Roman" w:hAnsi="Times New Roman" w:cs="Times New Roman"/>
          <w:sz w:val="24"/>
          <w:szCs w:val="24"/>
        </w:rPr>
        <w:t xml:space="preserve">s to </w:t>
      </w:r>
      <w:r w:rsidR="00B404A2">
        <w:rPr>
          <w:rFonts w:ascii="Times New Roman" w:hAnsi="Times New Roman" w:cs="Times New Roman"/>
          <w:sz w:val="24"/>
          <w:szCs w:val="24"/>
        </w:rPr>
        <w:t>respond to COVID-19 outbreak</w:t>
      </w:r>
      <w:r w:rsidRPr="00E95FE4">
        <w:rPr>
          <w:rFonts w:ascii="Times New Roman" w:hAnsi="Times New Roman" w:cs="Times New Roman"/>
          <w:sz w:val="24"/>
          <w:szCs w:val="24"/>
        </w:rPr>
        <w:t xml:space="preserve">. </w:t>
      </w:r>
      <w:r w:rsidR="009A7F94" w:rsidRPr="00E95FE4">
        <w:rPr>
          <w:rFonts w:ascii="Times New Roman" w:hAnsi="Times New Roman" w:cs="Times New Roman"/>
          <w:sz w:val="24"/>
          <w:szCs w:val="24"/>
        </w:rPr>
        <w:t xml:space="preserve">The order requires all the medical procedures and surgeries that fall unnecessary in correcting a severe and medical emergency or situation, or not geared towards preserving a patient's life, to be postponed. </w:t>
      </w:r>
      <w:r w:rsidR="005E318E" w:rsidRPr="00E95FE4">
        <w:rPr>
          <w:rFonts w:ascii="Times New Roman" w:hAnsi="Times New Roman" w:cs="Times New Roman"/>
          <w:sz w:val="24"/>
          <w:szCs w:val="24"/>
        </w:rPr>
        <w:t>During a press release later after the issuance of the executive order, the Attorney General affirmed that the order was not excepting the abortion providers. He stated that</w:t>
      </w:r>
      <w:r w:rsidRPr="00E95FE4">
        <w:rPr>
          <w:rFonts w:ascii="Times New Roman" w:hAnsi="Times New Roman" w:cs="Times New Roman"/>
          <w:sz w:val="24"/>
          <w:szCs w:val="24"/>
        </w:rPr>
        <w:t xml:space="preserve"> </w:t>
      </w:r>
      <w:r w:rsidR="005E318E" w:rsidRPr="00E95FE4">
        <w:rPr>
          <w:rFonts w:ascii="Times New Roman" w:hAnsi="Times New Roman" w:cs="Times New Roman"/>
          <w:sz w:val="24"/>
          <w:szCs w:val="24"/>
        </w:rPr>
        <w:t>“any</w:t>
      </w:r>
      <w:r w:rsidRPr="00E95FE4">
        <w:rPr>
          <w:rFonts w:ascii="Times New Roman" w:hAnsi="Times New Roman" w:cs="Times New Roman"/>
          <w:sz w:val="24"/>
          <w:szCs w:val="24"/>
        </w:rPr>
        <w:t xml:space="preserve"> type of abortion that is not medically necessary to preserve the life or health of the mother.”</w:t>
      </w:r>
      <w:r w:rsidR="005E318E" w:rsidRPr="00E95FE4">
        <w:rPr>
          <w:rFonts w:ascii="Times New Roman" w:hAnsi="Times New Roman" w:cs="Times New Roman"/>
          <w:sz w:val="24"/>
          <w:szCs w:val="24"/>
        </w:rPr>
        <w:t xml:space="preserve"> That followed cancellation appointments and suspension of services that were scheduled.</w:t>
      </w:r>
    </w:p>
    <w:p w:rsidR="00B46D0A" w:rsidRPr="00E95FE4" w:rsidRDefault="00F35B32" w:rsidP="00E4339E">
      <w:pPr>
        <w:spacing w:line="480" w:lineRule="auto"/>
        <w:ind w:firstLine="720"/>
        <w:rPr>
          <w:rFonts w:ascii="Times New Roman" w:hAnsi="Times New Roman" w:cs="Times New Roman"/>
          <w:sz w:val="24"/>
          <w:szCs w:val="24"/>
        </w:rPr>
      </w:pPr>
      <w:r w:rsidRPr="00E95FE4">
        <w:rPr>
          <w:rFonts w:ascii="Times New Roman" w:hAnsi="Times New Roman" w:cs="Times New Roman"/>
          <w:sz w:val="24"/>
          <w:szCs w:val="24"/>
        </w:rPr>
        <w:t xml:space="preserve">On the other hand, organizations of women health and </w:t>
      </w:r>
      <w:proofErr w:type="spellStart"/>
      <w:r w:rsidRPr="00E95FE4">
        <w:rPr>
          <w:rFonts w:ascii="Times New Roman" w:hAnsi="Times New Roman" w:cs="Times New Roman"/>
          <w:sz w:val="24"/>
          <w:szCs w:val="24"/>
        </w:rPr>
        <w:t>gynaecologists</w:t>
      </w:r>
      <w:proofErr w:type="spellEnd"/>
      <w:r w:rsidRPr="00E95FE4">
        <w:rPr>
          <w:rFonts w:ascii="Times New Roman" w:hAnsi="Times New Roman" w:cs="Times New Roman"/>
          <w:sz w:val="24"/>
          <w:szCs w:val="24"/>
        </w:rPr>
        <w:t xml:space="preserve"> </w:t>
      </w:r>
      <w:r w:rsidR="006A24C3" w:rsidRPr="00E95FE4">
        <w:rPr>
          <w:rFonts w:ascii="Times New Roman" w:hAnsi="Times New Roman" w:cs="Times New Roman"/>
          <w:sz w:val="24"/>
          <w:szCs w:val="24"/>
        </w:rPr>
        <w:t xml:space="preserve">responded and </w:t>
      </w:r>
      <w:r w:rsidRPr="00E95FE4">
        <w:rPr>
          <w:rFonts w:ascii="Times New Roman" w:hAnsi="Times New Roman" w:cs="Times New Roman"/>
          <w:sz w:val="24"/>
          <w:szCs w:val="24"/>
        </w:rPr>
        <w:t xml:space="preserve">argued that they do not tolerate responses of COVID-19 that delay or cancel abortion procedures. </w:t>
      </w:r>
      <w:r w:rsidR="00D8158A" w:rsidRPr="00E95FE4">
        <w:rPr>
          <w:rFonts w:ascii="Times New Roman" w:hAnsi="Times New Roman" w:cs="Times New Roman"/>
          <w:sz w:val="24"/>
          <w:szCs w:val="24"/>
        </w:rPr>
        <w:t>White et al. assert that there will be implications</w:t>
      </w:r>
      <w:r w:rsidR="006A24C3" w:rsidRPr="00E95FE4">
        <w:rPr>
          <w:rFonts w:ascii="Times New Roman" w:hAnsi="Times New Roman" w:cs="Times New Roman"/>
          <w:sz w:val="24"/>
          <w:szCs w:val="24"/>
        </w:rPr>
        <w:t xml:space="preserve"> that the order may have on women having to wait till late April, or seeking abortion services out of </w:t>
      </w:r>
      <w:r w:rsidR="00D8158A" w:rsidRPr="00E95FE4">
        <w:rPr>
          <w:rFonts w:ascii="Times New Roman" w:hAnsi="Times New Roman" w:cs="Times New Roman"/>
          <w:sz w:val="24"/>
          <w:szCs w:val="24"/>
        </w:rPr>
        <w:t>Texas</w:t>
      </w:r>
      <w:r w:rsidR="006A24C3" w:rsidRPr="00E95FE4">
        <w:rPr>
          <w:rFonts w:ascii="Times New Roman" w:hAnsi="Times New Roman" w:cs="Times New Roman"/>
          <w:sz w:val="24"/>
          <w:szCs w:val="24"/>
        </w:rPr>
        <w:t xml:space="preserve">. </w:t>
      </w:r>
      <w:r w:rsidR="00EF067F" w:rsidRPr="00E95FE4">
        <w:rPr>
          <w:rFonts w:ascii="Times New Roman" w:hAnsi="Times New Roman" w:cs="Times New Roman"/>
          <w:sz w:val="24"/>
          <w:szCs w:val="24"/>
        </w:rPr>
        <w:t>The use of survey data on gestation also makes the argument of the writer considerable.</w:t>
      </w: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B46D0A" w:rsidRPr="00E95FE4" w:rsidRDefault="00582F6D" w:rsidP="00D2421B">
      <w:pPr>
        <w:spacing w:line="480" w:lineRule="auto"/>
        <w:ind w:left="720" w:hanging="720"/>
        <w:rPr>
          <w:rFonts w:ascii="Times New Roman" w:hAnsi="Times New Roman" w:cs="Times New Roman"/>
          <w:color w:val="222222"/>
          <w:sz w:val="24"/>
          <w:szCs w:val="24"/>
          <w:shd w:val="clear" w:color="auto" w:fill="FFFFFF"/>
        </w:rPr>
      </w:pPr>
      <w:proofErr w:type="spellStart"/>
      <w:r w:rsidRPr="00E95FE4">
        <w:rPr>
          <w:rFonts w:ascii="Times New Roman" w:hAnsi="Times New Roman" w:cs="Times New Roman"/>
          <w:color w:val="222222"/>
          <w:sz w:val="24"/>
          <w:szCs w:val="24"/>
          <w:shd w:val="clear" w:color="auto" w:fill="FFFFFF"/>
        </w:rPr>
        <w:lastRenderedPageBreak/>
        <w:t>Gostin</w:t>
      </w:r>
      <w:proofErr w:type="spellEnd"/>
      <w:r w:rsidRPr="00E95FE4">
        <w:rPr>
          <w:rFonts w:ascii="Times New Roman" w:hAnsi="Times New Roman" w:cs="Times New Roman"/>
          <w:color w:val="222222"/>
          <w:sz w:val="24"/>
          <w:szCs w:val="24"/>
          <w:shd w:val="clear" w:color="auto" w:fill="FFFFFF"/>
        </w:rPr>
        <w:t xml:space="preserve">, L. O., &amp; Wiley, L. F. (2020). Governmental Public Health Powers </w:t>
      </w:r>
      <w:proofErr w:type="gramStart"/>
      <w:r w:rsidRPr="00E95FE4">
        <w:rPr>
          <w:rFonts w:ascii="Times New Roman" w:hAnsi="Times New Roman" w:cs="Times New Roman"/>
          <w:color w:val="222222"/>
          <w:sz w:val="24"/>
          <w:szCs w:val="24"/>
          <w:shd w:val="clear" w:color="auto" w:fill="FFFFFF"/>
        </w:rPr>
        <w:t>During</w:t>
      </w:r>
      <w:proofErr w:type="gramEnd"/>
      <w:r w:rsidRPr="00E95FE4">
        <w:rPr>
          <w:rFonts w:ascii="Times New Roman" w:hAnsi="Times New Roman" w:cs="Times New Roman"/>
          <w:color w:val="222222"/>
          <w:sz w:val="24"/>
          <w:szCs w:val="24"/>
          <w:shd w:val="clear" w:color="auto" w:fill="FFFFFF"/>
        </w:rPr>
        <w:t xml:space="preserve"> the COVID-19 Pandemic: Stay-at-home Orders, Business Closures, and Travel Restrictions. </w:t>
      </w:r>
      <w:proofErr w:type="gramStart"/>
      <w:r w:rsidRPr="00E95FE4">
        <w:rPr>
          <w:rFonts w:ascii="Times New Roman" w:hAnsi="Times New Roman" w:cs="Times New Roman"/>
          <w:i/>
          <w:iCs/>
          <w:color w:val="222222"/>
          <w:sz w:val="24"/>
          <w:szCs w:val="24"/>
          <w:shd w:val="clear" w:color="auto" w:fill="FFFFFF"/>
        </w:rPr>
        <w:t>JAMA</w:t>
      </w:r>
      <w:r w:rsidRPr="00E95FE4">
        <w:rPr>
          <w:rFonts w:ascii="Times New Roman" w:hAnsi="Times New Roman" w:cs="Times New Roman"/>
          <w:color w:val="222222"/>
          <w:sz w:val="24"/>
          <w:szCs w:val="24"/>
          <w:shd w:val="clear" w:color="auto" w:fill="FFFFFF"/>
        </w:rPr>
        <w:t>.</w:t>
      </w:r>
      <w:proofErr w:type="gramEnd"/>
    </w:p>
    <w:p w:rsidR="00B46D0A" w:rsidRPr="00E95FE4" w:rsidRDefault="00582F6D" w:rsidP="00E95FE4">
      <w:pPr>
        <w:spacing w:line="480" w:lineRule="auto"/>
        <w:ind w:firstLine="720"/>
        <w:rPr>
          <w:rFonts w:ascii="Times New Roman" w:hAnsi="Times New Roman" w:cs="Times New Roman"/>
          <w:color w:val="222222"/>
          <w:sz w:val="24"/>
          <w:szCs w:val="24"/>
          <w:shd w:val="clear" w:color="auto" w:fill="FFFFFF"/>
        </w:rPr>
      </w:pPr>
      <w:proofErr w:type="spellStart"/>
      <w:r w:rsidRPr="00E95FE4">
        <w:rPr>
          <w:rFonts w:ascii="Times New Roman" w:hAnsi="Times New Roman" w:cs="Times New Roman"/>
          <w:color w:val="222222"/>
          <w:sz w:val="24"/>
          <w:szCs w:val="24"/>
          <w:shd w:val="clear" w:color="auto" w:fill="FFFFFF"/>
        </w:rPr>
        <w:t>Gostin</w:t>
      </w:r>
      <w:proofErr w:type="spellEnd"/>
      <w:r w:rsidRPr="00E95FE4">
        <w:rPr>
          <w:rFonts w:ascii="Times New Roman" w:hAnsi="Times New Roman" w:cs="Times New Roman"/>
          <w:color w:val="222222"/>
          <w:sz w:val="24"/>
          <w:szCs w:val="24"/>
          <w:shd w:val="clear" w:color="auto" w:fill="FFFFFF"/>
        </w:rPr>
        <w:t xml:space="preserve"> </w:t>
      </w:r>
      <w:r w:rsidRPr="00E4339E">
        <w:rPr>
          <w:rFonts w:ascii="Times New Roman" w:hAnsi="Times New Roman" w:cs="Times New Roman"/>
          <w:color w:val="222222"/>
          <w:sz w:val="24"/>
          <w:szCs w:val="24"/>
          <w:shd w:val="clear" w:color="auto" w:fill="FFFFFF"/>
        </w:rPr>
        <w:t>asserts</w:t>
      </w:r>
      <w:r w:rsidRPr="00E95FE4">
        <w:rPr>
          <w:rFonts w:ascii="Times New Roman" w:hAnsi="Times New Roman" w:cs="Times New Roman"/>
          <w:color w:val="222222"/>
          <w:sz w:val="24"/>
          <w:szCs w:val="24"/>
          <w:shd w:val="clear" w:color="auto" w:fill="FFFFFF"/>
        </w:rPr>
        <w:t xml:space="preserve"> that physical distancing brings up insightful questions of family, culture and faith. Comfort during the times of crisis is achieved through people coming together, and where possible upholding their rights and freedoms. </w:t>
      </w:r>
      <w:r w:rsidR="00945AE9" w:rsidRPr="00E95FE4">
        <w:rPr>
          <w:rFonts w:ascii="Times New Roman" w:hAnsi="Times New Roman" w:cs="Times New Roman"/>
          <w:color w:val="222222"/>
          <w:sz w:val="24"/>
          <w:szCs w:val="24"/>
          <w:shd w:val="clear" w:color="auto" w:fill="FFFFFF"/>
        </w:rPr>
        <w:t xml:space="preserve">Physical distancing impacts on freedom, rights, privacy, liberty, assembly and religion. In a crisis, such as the COVID-19 global pandemic, such rights and liberties could be possibly altered with, in a bid to neutralize the epidemic. </w:t>
      </w:r>
      <w:proofErr w:type="spellStart"/>
      <w:r w:rsidR="00945AE9" w:rsidRPr="00E95FE4">
        <w:rPr>
          <w:rFonts w:ascii="Times New Roman" w:hAnsi="Times New Roman" w:cs="Times New Roman"/>
          <w:color w:val="222222"/>
          <w:sz w:val="24"/>
          <w:szCs w:val="24"/>
          <w:shd w:val="clear" w:color="auto" w:fill="FFFFFF"/>
        </w:rPr>
        <w:t>Gostin</w:t>
      </w:r>
      <w:proofErr w:type="spellEnd"/>
      <w:r w:rsidR="00945AE9" w:rsidRPr="00E95FE4">
        <w:rPr>
          <w:rFonts w:ascii="Times New Roman" w:hAnsi="Times New Roman" w:cs="Times New Roman"/>
          <w:color w:val="222222"/>
          <w:sz w:val="24"/>
          <w:szCs w:val="24"/>
          <w:shd w:val="clear" w:color="auto" w:fill="FFFFFF"/>
        </w:rPr>
        <w:t xml:space="preserve"> </w:t>
      </w:r>
      <w:r w:rsidR="00945AE9" w:rsidRPr="00E95FE4">
        <w:rPr>
          <w:rFonts w:ascii="Times New Roman" w:hAnsi="Times New Roman" w:cs="Times New Roman"/>
          <w:i/>
          <w:color w:val="222222"/>
          <w:sz w:val="24"/>
          <w:szCs w:val="24"/>
          <w:shd w:val="clear" w:color="auto" w:fill="FFFFFF"/>
        </w:rPr>
        <w:t xml:space="preserve">et al. </w:t>
      </w:r>
      <w:r w:rsidR="00484647" w:rsidRPr="00E95FE4">
        <w:rPr>
          <w:rFonts w:ascii="Times New Roman" w:hAnsi="Times New Roman" w:cs="Times New Roman"/>
          <w:color w:val="222222"/>
          <w:sz w:val="24"/>
          <w:szCs w:val="24"/>
          <w:shd w:val="clear" w:color="auto" w:fill="FFFFFF"/>
        </w:rPr>
        <w:t>argue</w:t>
      </w:r>
      <w:r w:rsidR="00945AE9" w:rsidRPr="00E95FE4">
        <w:rPr>
          <w:rFonts w:ascii="Times New Roman" w:hAnsi="Times New Roman" w:cs="Times New Roman"/>
          <w:color w:val="222222"/>
          <w:sz w:val="24"/>
          <w:szCs w:val="24"/>
          <w:shd w:val="clear" w:color="auto" w:fill="FFFFFF"/>
        </w:rPr>
        <w:t xml:space="preserve"> to create a balance between human rights and fundamental health values; only guideposts can help. </w:t>
      </w:r>
      <w:r w:rsidR="00B066F6" w:rsidRPr="00E95FE4">
        <w:rPr>
          <w:rFonts w:ascii="Times New Roman" w:hAnsi="Times New Roman" w:cs="Times New Roman"/>
          <w:color w:val="222222"/>
          <w:sz w:val="24"/>
          <w:szCs w:val="24"/>
          <w:shd w:val="clear" w:color="auto" w:fill="FFFFFF"/>
        </w:rPr>
        <w:t xml:space="preserve">Such </w:t>
      </w:r>
      <w:r w:rsidR="00484647" w:rsidRPr="00E95FE4">
        <w:rPr>
          <w:rFonts w:ascii="Times New Roman" w:hAnsi="Times New Roman" w:cs="Times New Roman"/>
          <w:color w:val="222222"/>
          <w:sz w:val="24"/>
          <w:szCs w:val="24"/>
          <w:shd w:val="clear" w:color="auto" w:fill="FFFFFF"/>
        </w:rPr>
        <w:t xml:space="preserve">guideposts include vivid scientific principles should be adopted, decisions should be made fairly and transparently, and adopted protective health measures should be least restrictive. As such, the restrictions on travel and suspensions rightful medical procedures like abortions affect women health issues. However, it must be understood that such limitations and </w:t>
      </w:r>
      <w:r w:rsidR="00E33171" w:rsidRPr="00E95FE4">
        <w:rPr>
          <w:rFonts w:ascii="Times New Roman" w:hAnsi="Times New Roman" w:cs="Times New Roman"/>
          <w:color w:val="222222"/>
          <w:sz w:val="24"/>
          <w:szCs w:val="24"/>
          <w:shd w:val="clear" w:color="auto" w:fill="FFFFFF"/>
        </w:rPr>
        <w:t>postponement of the rightful services are geared towards reducing the spread of the disease and hence lower the exposure of the general public to the global illness.</w:t>
      </w: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E4339E" w:rsidRDefault="00E4339E" w:rsidP="00E4339E">
      <w:pPr>
        <w:spacing w:line="480" w:lineRule="auto"/>
        <w:ind w:left="720" w:hanging="720"/>
        <w:rPr>
          <w:rFonts w:ascii="Times New Roman" w:hAnsi="Times New Roman" w:cs="Times New Roman"/>
          <w:color w:val="222222"/>
          <w:sz w:val="24"/>
          <w:szCs w:val="24"/>
          <w:shd w:val="clear" w:color="auto" w:fill="FFFFFF"/>
        </w:rPr>
      </w:pPr>
    </w:p>
    <w:p w:rsidR="000B4CED" w:rsidRPr="00E95FE4" w:rsidRDefault="00582F6D" w:rsidP="00E4339E">
      <w:pPr>
        <w:spacing w:line="480" w:lineRule="auto"/>
        <w:ind w:left="720" w:hanging="720"/>
        <w:rPr>
          <w:rFonts w:ascii="Times New Roman" w:hAnsi="Times New Roman" w:cs="Times New Roman"/>
          <w:color w:val="222222"/>
          <w:sz w:val="24"/>
          <w:szCs w:val="24"/>
          <w:shd w:val="clear" w:color="auto" w:fill="FFFFFF"/>
        </w:rPr>
      </w:pPr>
      <w:proofErr w:type="gramStart"/>
      <w:r w:rsidRPr="00E95FE4">
        <w:rPr>
          <w:rFonts w:ascii="Times New Roman" w:hAnsi="Times New Roman" w:cs="Times New Roman"/>
          <w:color w:val="222222"/>
          <w:sz w:val="24"/>
          <w:szCs w:val="24"/>
          <w:shd w:val="clear" w:color="auto" w:fill="FFFFFF"/>
        </w:rPr>
        <w:lastRenderedPageBreak/>
        <w:t xml:space="preserve">Elwood, C., </w:t>
      </w:r>
      <w:proofErr w:type="spellStart"/>
      <w:r w:rsidRPr="00E95FE4">
        <w:rPr>
          <w:rFonts w:ascii="Times New Roman" w:hAnsi="Times New Roman" w:cs="Times New Roman"/>
          <w:color w:val="222222"/>
          <w:sz w:val="24"/>
          <w:szCs w:val="24"/>
          <w:shd w:val="clear" w:color="auto" w:fill="FFFFFF"/>
        </w:rPr>
        <w:t>Boucoiran</w:t>
      </w:r>
      <w:proofErr w:type="spellEnd"/>
      <w:r w:rsidRPr="00E95FE4">
        <w:rPr>
          <w:rFonts w:ascii="Times New Roman" w:hAnsi="Times New Roman" w:cs="Times New Roman"/>
          <w:color w:val="222222"/>
          <w:sz w:val="24"/>
          <w:szCs w:val="24"/>
          <w:shd w:val="clear" w:color="auto" w:fill="FFFFFF"/>
        </w:rPr>
        <w:t xml:space="preserve">, I., </w:t>
      </w:r>
      <w:proofErr w:type="spellStart"/>
      <w:r w:rsidRPr="00E95FE4">
        <w:rPr>
          <w:rFonts w:ascii="Times New Roman" w:hAnsi="Times New Roman" w:cs="Times New Roman"/>
          <w:color w:val="222222"/>
          <w:sz w:val="24"/>
          <w:szCs w:val="24"/>
          <w:shd w:val="clear" w:color="auto" w:fill="FFFFFF"/>
        </w:rPr>
        <w:t>VanSchalkwyk</w:t>
      </w:r>
      <w:proofErr w:type="spellEnd"/>
      <w:r w:rsidRPr="00E95FE4">
        <w:rPr>
          <w:rFonts w:ascii="Times New Roman" w:hAnsi="Times New Roman" w:cs="Times New Roman"/>
          <w:color w:val="222222"/>
          <w:sz w:val="24"/>
          <w:szCs w:val="24"/>
          <w:shd w:val="clear" w:color="auto" w:fill="FFFFFF"/>
        </w:rPr>
        <w:t xml:space="preserve">, J., Money, D., </w:t>
      </w:r>
      <w:proofErr w:type="spellStart"/>
      <w:r w:rsidRPr="00E95FE4">
        <w:rPr>
          <w:rFonts w:ascii="Times New Roman" w:hAnsi="Times New Roman" w:cs="Times New Roman"/>
          <w:color w:val="222222"/>
          <w:sz w:val="24"/>
          <w:szCs w:val="24"/>
          <w:shd w:val="clear" w:color="auto" w:fill="FFFFFF"/>
        </w:rPr>
        <w:t>Yudin</w:t>
      </w:r>
      <w:proofErr w:type="spellEnd"/>
      <w:r w:rsidRPr="00E95FE4">
        <w:rPr>
          <w:rFonts w:ascii="Times New Roman" w:hAnsi="Times New Roman" w:cs="Times New Roman"/>
          <w:color w:val="222222"/>
          <w:sz w:val="24"/>
          <w:szCs w:val="24"/>
          <w:shd w:val="clear" w:color="auto" w:fill="FFFFFF"/>
        </w:rPr>
        <w:t xml:space="preserve">, M., &amp; </w:t>
      </w:r>
      <w:proofErr w:type="spellStart"/>
      <w:r w:rsidRPr="00E95FE4">
        <w:rPr>
          <w:rFonts w:ascii="Times New Roman" w:hAnsi="Times New Roman" w:cs="Times New Roman"/>
          <w:color w:val="222222"/>
          <w:sz w:val="24"/>
          <w:szCs w:val="24"/>
          <w:shd w:val="clear" w:color="auto" w:fill="FFFFFF"/>
        </w:rPr>
        <w:t>Poliquin</w:t>
      </w:r>
      <w:proofErr w:type="spellEnd"/>
      <w:r w:rsidRPr="00E95FE4">
        <w:rPr>
          <w:rFonts w:ascii="Times New Roman" w:hAnsi="Times New Roman" w:cs="Times New Roman"/>
          <w:color w:val="222222"/>
          <w:sz w:val="24"/>
          <w:szCs w:val="24"/>
          <w:shd w:val="clear" w:color="auto" w:fill="FFFFFF"/>
        </w:rPr>
        <w:t>, V. (2020).</w:t>
      </w:r>
      <w:proofErr w:type="gramEnd"/>
      <w:r w:rsidRPr="00E95FE4">
        <w:rPr>
          <w:rFonts w:ascii="Times New Roman" w:hAnsi="Times New Roman" w:cs="Times New Roman"/>
          <w:color w:val="222222"/>
          <w:sz w:val="24"/>
          <w:szCs w:val="24"/>
          <w:shd w:val="clear" w:color="auto" w:fill="FFFFFF"/>
        </w:rPr>
        <w:t xml:space="preserve"> </w:t>
      </w:r>
      <w:proofErr w:type="gramStart"/>
      <w:r w:rsidRPr="00E95FE4">
        <w:rPr>
          <w:rFonts w:ascii="Times New Roman" w:hAnsi="Times New Roman" w:cs="Times New Roman"/>
          <w:color w:val="222222"/>
          <w:sz w:val="24"/>
          <w:szCs w:val="24"/>
          <w:shd w:val="clear" w:color="auto" w:fill="FFFFFF"/>
        </w:rPr>
        <w:t>SOGC Committee Opinion–COVID-19 in Pregnancy.</w:t>
      </w:r>
      <w:proofErr w:type="gramEnd"/>
      <w:r w:rsidRPr="00E95FE4">
        <w:rPr>
          <w:rFonts w:ascii="Times New Roman" w:hAnsi="Times New Roman" w:cs="Times New Roman"/>
          <w:color w:val="222222"/>
          <w:sz w:val="24"/>
          <w:szCs w:val="24"/>
          <w:shd w:val="clear" w:color="auto" w:fill="FFFFFF"/>
        </w:rPr>
        <w:t> </w:t>
      </w:r>
      <w:proofErr w:type="gramStart"/>
      <w:r w:rsidRPr="00E95FE4">
        <w:rPr>
          <w:rFonts w:ascii="Times New Roman" w:hAnsi="Times New Roman" w:cs="Times New Roman"/>
          <w:i/>
          <w:iCs/>
          <w:color w:val="222222"/>
          <w:sz w:val="24"/>
          <w:szCs w:val="24"/>
          <w:shd w:val="clear" w:color="auto" w:fill="FFFFFF"/>
        </w:rPr>
        <w:t xml:space="preserve">Journal of Obstetrics and </w:t>
      </w:r>
      <w:proofErr w:type="spellStart"/>
      <w:r w:rsidRPr="00E95FE4">
        <w:rPr>
          <w:rFonts w:ascii="Times New Roman" w:hAnsi="Times New Roman" w:cs="Times New Roman"/>
          <w:i/>
          <w:iCs/>
          <w:color w:val="222222"/>
          <w:sz w:val="24"/>
          <w:szCs w:val="24"/>
          <w:shd w:val="clear" w:color="auto" w:fill="FFFFFF"/>
        </w:rPr>
        <w:t>Gynaecology</w:t>
      </w:r>
      <w:proofErr w:type="spellEnd"/>
      <w:r w:rsidRPr="00E95FE4">
        <w:rPr>
          <w:rFonts w:ascii="Times New Roman" w:hAnsi="Times New Roman" w:cs="Times New Roman"/>
          <w:i/>
          <w:iCs/>
          <w:color w:val="222222"/>
          <w:sz w:val="24"/>
          <w:szCs w:val="24"/>
          <w:shd w:val="clear" w:color="auto" w:fill="FFFFFF"/>
        </w:rPr>
        <w:t xml:space="preserve"> Canada</w:t>
      </w:r>
      <w:r w:rsidRPr="00E95FE4">
        <w:rPr>
          <w:rFonts w:ascii="Times New Roman" w:hAnsi="Times New Roman" w:cs="Times New Roman"/>
          <w:color w:val="222222"/>
          <w:sz w:val="24"/>
          <w:szCs w:val="24"/>
          <w:shd w:val="clear" w:color="auto" w:fill="FFFFFF"/>
        </w:rPr>
        <w:t>.</w:t>
      </w:r>
      <w:proofErr w:type="gramEnd"/>
    </w:p>
    <w:p w:rsidR="00A46B55" w:rsidRPr="00E95FE4" w:rsidRDefault="00582F6D" w:rsidP="00E95FE4">
      <w:pPr>
        <w:pStyle w:val="p"/>
        <w:spacing w:line="480" w:lineRule="auto"/>
        <w:ind w:firstLine="720"/>
        <w:rPr>
          <w:color w:val="000000"/>
        </w:rPr>
      </w:pPr>
      <w:r w:rsidRPr="00E95FE4">
        <w:rPr>
          <w:color w:val="000000"/>
        </w:rPr>
        <w:t>According to</w:t>
      </w:r>
      <w:r w:rsidR="000B4CED" w:rsidRPr="00E95FE4">
        <w:rPr>
          <w:color w:val="000000"/>
        </w:rPr>
        <w:t xml:space="preserve"> Elwood et al. (2020),</w:t>
      </w:r>
      <w:r w:rsidRPr="00E95FE4">
        <w:rPr>
          <w:color w:val="000000"/>
        </w:rPr>
        <w:t xml:space="preserve"> maternal mortality and morbidity have been caused by pneumonia. The spread of the COVID-19 has, therefore brought up concern on the effects of the disease on pregnant women. As a result of the physiological alterations that take place during pregnancy, the expectant women with infections of the lower respiratory tract commonly get into worse outcomes. </w:t>
      </w:r>
      <w:r w:rsidR="0006000D" w:rsidRPr="00E95FE4">
        <w:rPr>
          <w:color w:val="000000"/>
        </w:rPr>
        <w:t xml:space="preserve">Other strains of coronavirus broke out in the past: MERS and SARS. During their time, </w:t>
      </w:r>
      <w:r w:rsidR="000B4CED" w:rsidRPr="00E95FE4">
        <w:rPr>
          <w:color w:val="000000"/>
        </w:rPr>
        <w:t>Elwood and his friends</w:t>
      </w:r>
      <w:r w:rsidR="0006000D" w:rsidRPr="00E95FE4">
        <w:rPr>
          <w:color w:val="000000"/>
        </w:rPr>
        <w:t xml:space="preserve"> note</w:t>
      </w:r>
      <w:r w:rsidR="000B4CED" w:rsidRPr="00E95FE4">
        <w:rPr>
          <w:color w:val="000000"/>
        </w:rPr>
        <w:t xml:space="preserve"> </w:t>
      </w:r>
      <w:r w:rsidR="0006000D" w:rsidRPr="00E95FE4">
        <w:rPr>
          <w:color w:val="000000"/>
        </w:rPr>
        <w:t xml:space="preserve">that there were reported cases of abortion for the women in their first trimester, as well as other cases of preterm birth. However, other pregnancies were successful until delivery. </w:t>
      </w:r>
      <w:r w:rsidR="005C6353" w:rsidRPr="00E95FE4">
        <w:rPr>
          <w:color w:val="000000"/>
        </w:rPr>
        <w:t xml:space="preserve">It is therefore yet to be evident on the implications of COVID-19 on pregnant women, as it were on the past similar forms of coronavirus. As such, it is of great importance to avoid abortions except on a strict requirement of the obstetric health, to reduce risk of exposure. </w:t>
      </w:r>
      <w:r w:rsidRPr="00E95FE4">
        <w:rPr>
          <w:color w:val="000000"/>
        </w:rPr>
        <w:t>Also, the possible implications are not yet known, and therefore abortion cannot be advised as a measure to prevent mother-to-child transmission.</w:t>
      </w: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0B4CED" w:rsidRPr="00E95FE4" w:rsidRDefault="00582F6D" w:rsidP="00E4339E">
      <w:pPr>
        <w:pStyle w:val="p"/>
        <w:spacing w:line="480" w:lineRule="auto"/>
        <w:ind w:left="720" w:hanging="720"/>
        <w:rPr>
          <w:color w:val="222222"/>
          <w:shd w:val="clear" w:color="auto" w:fill="FFFFFF"/>
        </w:rPr>
      </w:pPr>
      <w:proofErr w:type="spellStart"/>
      <w:r w:rsidRPr="00E95FE4">
        <w:rPr>
          <w:color w:val="222222"/>
          <w:shd w:val="clear" w:color="auto" w:fill="FFFFFF"/>
        </w:rPr>
        <w:lastRenderedPageBreak/>
        <w:t>Chattu</w:t>
      </w:r>
      <w:proofErr w:type="spellEnd"/>
      <w:r w:rsidRPr="00E95FE4">
        <w:rPr>
          <w:color w:val="222222"/>
          <w:shd w:val="clear" w:color="auto" w:fill="FFFFFF"/>
        </w:rPr>
        <w:t>, V. K., &amp; Yaya, S. (2020). Emerging infectious diseases and outbreaks: implications for women’s reproductive health and rights in resource-poor settings.</w:t>
      </w:r>
    </w:p>
    <w:p w:rsidR="000B4CED" w:rsidRPr="00E95FE4" w:rsidRDefault="00582F6D" w:rsidP="00E95FE4">
      <w:pPr>
        <w:pStyle w:val="p"/>
        <w:spacing w:line="480" w:lineRule="auto"/>
        <w:ind w:firstLine="720"/>
        <w:rPr>
          <w:color w:val="222222"/>
          <w:shd w:val="clear" w:color="auto" w:fill="FFFFFF"/>
        </w:rPr>
      </w:pPr>
      <w:r w:rsidRPr="00E95FE4">
        <w:rPr>
          <w:color w:val="222222"/>
          <w:shd w:val="clear" w:color="auto" w:fill="FFFFFF"/>
        </w:rPr>
        <w:t xml:space="preserve">Recent reports show possible shortages expected in the healthcare services as a result of the outbreak of the COVID-19. Such shortages range from the availability of STI antibiotics, antiretroviral drugs for the HIV/AIDS pandemic, and contraceptives. Women services of obstetric health could also be delayed. Here, it is argued that disruptions occurring in the supply chains seen after some drug manufacturing organizations were closed down in China have led to the shortage. As such, there </w:t>
      </w:r>
      <w:r w:rsidR="001F239F" w:rsidRPr="00E95FE4">
        <w:rPr>
          <w:color w:val="222222"/>
          <w:shd w:val="clear" w:color="auto" w:fill="FFFFFF"/>
        </w:rPr>
        <w:t>have been delays</w:t>
      </w:r>
      <w:r w:rsidRPr="00E95FE4">
        <w:rPr>
          <w:color w:val="222222"/>
          <w:shd w:val="clear" w:color="auto" w:fill="FFFFFF"/>
        </w:rPr>
        <w:t xml:space="preserve"> in </w:t>
      </w:r>
      <w:r w:rsidR="001F239F" w:rsidRPr="00E95FE4">
        <w:rPr>
          <w:color w:val="222222"/>
          <w:shd w:val="clear" w:color="auto" w:fill="FFFFFF"/>
        </w:rPr>
        <w:t xml:space="preserve">generic medicine production in India. </w:t>
      </w:r>
      <w:r w:rsidR="0038793E" w:rsidRPr="00E95FE4">
        <w:rPr>
          <w:color w:val="222222"/>
          <w:shd w:val="clear" w:color="auto" w:fill="FFFFFF"/>
        </w:rPr>
        <w:t xml:space="preserve">The objective of the governments and WHO is to avail quality healthcare to all people, and doing so demand them to ensure all vulnerable persons get </w:t>
      </w:r>
      <w:r w:rsidR="007B7C01">
        <w:rPr>
          <w:color w:val="222222"/>
          <w:shd w:val="clear" w:color="auto" w:fill="FFFFFF"/>
        </w:rPr>
        <w:t>proper healthcare</w:t>
      </w:r>
      <w:r w:rsidR="0038793E" w:rsidRPr="00E95FE4">
        <w:rPr>
          <w:color w:val="222222"/>
          <w:shd w:val="clear" w:color="auto" w:fill="FFFFFF"/>
        </w:rPr>
        <w:t xml:space="preserve">. Safe abortion and post-abortion care services are inclusive. Still, their provision has been compromised by this pandemic, due to reversal of priorities in </w:t>
      </w:r>
      <w:r w:rsidR="00855429" w:rsidRPr="00E95FE4">
        <w:rPr>
          <w:color w:val="222222"/>
          <w:shd w:val="clear" w:color="auto" w:fill="FFFFFF"/>
        </w:rPr>
        <w:t>this crisis which</w:t>
      </w:r>
      <w:r w:rsidR="0038793E" w:rsidRPr="00E95FE4">
        <w:rPr>
          <w:color w:val="222222"/>
          <w:shd w:val="clear" w:color="auto" w:fill="FFFFFF"/>
        </w:rPr>
        <w:t xml:space="preserve"> </w:t>
      </w:r>
      <w:r w:rsidR="00855429" w:rsidRPr="00E95FE4">
        <w:rPr>
          <w:color w:val="222222"/>
          <w:shd w:val="clear" w:color="auto" w:fill="FFFFFF"/>
        </w:rPr>
        <w:t>emanates</w:t>
      </w:r>
      <w:r w:rsidR="0038793E" w:rsidRPr="00E95FE4">
        <w:rPr>
          <w:color w:val="222222"/>
          <w:shd w:val="clear" w:color="auto" w:fill="FFFFFF"/>
        </w:rPr>
        <w:t xml:space="preserve"> from limited resources, shortage strikes. W</w:t>
      </w:r>
      <w:r w:rsidR="00855429" w:rsidRPr="00E95FE4">
        <w:rPr>
          <w:color w:val="222222"/>
          <w:shd w:val="clear" w:color="auto" w:fill="FFFFFF"/>
        </w:rPr>
        <w:t>ith the shortage of contraceptives, more unwanted pregnancies can be foreseen, and yes, high demand of elective abortion services which may not be available during the pandemic, or may cause more exposure to the disease in question.</w:t>
      </w: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E4339E" w:rsidRDefault="00E4339E" w:rsidP="00E4339E">
      <w:pPr>
        <w:pStyle w:val="p"/>
        <w:spacing w:line="480" w:lineRule="auto"/>
        <w:ind w:left="720" w:hanging="720"/>
        <w:rPr>
          <w:color w:val="222222"/>
          <w:shd w:val="clear" w:color="auto" w:fill="FFFFFF"/>
        </w:rPr>
      </w:pPr>
    </w:p>
    <w:p w:rsidR="00082051" w:rsidRPr="00E95FE4" w:rsidRDefault="00582F6D" w:rsidP="00E4339E">
      <w:pPr>
        <w:pStyle w:val="p"/>
        <w:spacing w:line="480" w:lineRule="auto"/>
        <w:ind w:left="720" w:hanging="720"/>
        <w:rPr>
          <w:color w:val="222222"/>
          <w:shd w:val="clear" w:color="auto" w:fill="FFFFFF"/>
        </w:rPr>
      </w:pPr>
      <w:proofErr w:type="gramStart"/>
      <w:r w:rsidRPr="00E95FE4">
        <w:rPr>
          <w:color w:val="222222"/>
          <w:shd w:val="clear" w:color="auto" w:fill="FFFFFF"/>
        </w:rPr>
        <w:lastRenderedPageBreak/>
        <w:t>Shaw, D., &amp; Norman, W. V. (2020).</w:t>
      </w:r>
      <w:proofErr w:type="gramEnd"/>
      <w:r w:rsidRPr="00E95FE4">
        <w:rPr>
          <w:color w:val="222222"/>
          <w:shd w:val="clear" w:color="auto" w:fill="FFFFFF"/>
        </w:rPr>
        <w:t xml:space="preserve"> When there are no abortion laws: A case study of Canada. </w:t>
      </w:r>
      <w:r w:rsidRPr="00E95FE4">
        <w:rPr>
          <w:i/>
          <w:iCs/>
          <w:color w:val="222222"/>
          <w:shd w:val="clear" w:color="auto" w:fill="FFFFFF"/>
        </w:rPr>
        <w:t xml:space="preserve">Best Practice &amp; Research Clinical Obstetrics &amp; </w:t>
      </w:r>
      <w:proofErr w:type="spellStart"/>
      <w:r w:rsidRPr="00E95FE4">
        <w:rPr>
          <w:i/>
          <w:iCs/>
          <w:color w:val="222222"/>
          <w:shd w:val="clear" w:color="auto" w:fill="FFFFFF"/>
        </w:rPr>
        <w:t>Gynaecology</w:t>
      </w:r>
      <w:proofErr w:type="spellEnd"/>
      <w:r w:rsidRPr="00E95FE4">
        <w:rPr>
          <w:color w:val="222222"/>
          <w:shd w:val="clear" w:color="auto" w:fill="FFFFFF"/>
        </w:rPr>
        <w:t>, </w:t>
      </w:r>
      <w:r w:rsidRPr="00E95FE4">
        <w:rPr>
          <w:i/>
          <w:iCs/>
          <w:color w:val="222222"/>
          <w:shd w:val="clear" w:color="auto" w:fill="FFFFFF"/>
        </w:rPr>
        <w:t>62</w:t>
      </w:r>
      <w:r w:rsidRPr="00E95FE4">
        <w:rPr>
          <w:color w:val="222222"/>
          <w:shd w:val="clear" w:color="auto" w:fill="FFFFFF"/>
        </w:rPr>
        <w:t>, 49-62.</w:t>
      </w:r>
    </w:p>
    <w:p w:rsidR="000E7224" w:rsidRPr="00E95FE4" w:rsidRDefault="00582F6D" w:rsidP="00E95FE4">
      <w:pPr>
        <w:pStyle w:val="p"/>
        <w:spacing w:line="480" w:lineRule="auto"/>
        <w:ind w:right="900" w:firstLine="720"/>
        <w:rPr>
          <w:color w:val="222222"/>
          <w:shd w:val="clear" w:color="auto" w:fill="FFFFFF"/>
        </w:rPr>
      </w:pPr>
      <w:r w:rsidRPr="00E95FE4">
        <w:rPr>
          <w:color w:val="222222"/>
          <w:shd w:val="clear" w:color="auto" w:fill="FFFFFF"/>
        </w:rPr>
        <w:t xml:space="preserve">This article </w:t>
      </w:r>
      <w:bookmarkStart w:id="0" w:name="_GoBack"/>
      <w:bookmarkEnd w:id="0"/>
      <w:r w:rsidRPr="00E95FE4">
        <w:rPr>
          <w:color w:val="222222"/>
          <w:shd w:val="clear" w:color="auto" w:fill="FFFFFF"/>
        </w:rPr>
        <w:t xml:space="preserve">puts it that maternal deaths in Canada were under-reported though common before abortion was legalized. The liberalization of abortion rights was done to control unsafe abortions. Hitherto the adoption of the legal conditions that provided for abortion as at one's liberty, a report had been prepared by a charged commission that stated that abortion ought to be free for everyone, and </w:t>
      </w:r>
      <w:r w:rsidR="003D017C" w:rsidRPr="00E95FE4">
        <w:rPr>
          <w:color w:val="222222"/>
          <w:shd w:val="clear" w:color="auto" w:fill="FFFFFF"/>
        </w:rPr>
        <w:t xml:space="preserve">open </w:t>
      </w:r>
      <w:r w:rsidRPr="00E95FE4">
        <w:rPr>
          <w:color w:val="222222"/>
          <w:shd w:val="clear" w:color="auto" w:fill="FFFFFF"/>
        </w:rPr>
        <w:t xml:space="preserve">access to drugs and devices </w:t>
      </w:r>
      <w:r w:rsidR="003D017C" w:rsidRPr="00E95FE4">
        <w:rPr>
          <w:color w:val="222222"/>
          <w:shd w:val="clear" w:color="auto" w:fill="FFFFFF"/>
        </w:rPr>
        <w:t xml:space="preserve">required. As a result, the country established that abortion can be </w:t>
      </w:r>
      <w:r w:rsidR="009E61D6" w:rsidRPr="00E95FE4">
        <w:rPr>
          <w:color w:val="222222"/>
          <w:shd w:val="clear" w:color="auto" w:fill="FFFFFF"/>
        </w:rPr>
        <w:t>a</w:t>
      </w:r>
      <w:r w:rsidR="003D017C" w:rsidRPr="00E95FE4">
        <w:rPr>
          <w:color w:val="222222"/>
          <w:shd w:val="clear" w:color="auto" w:fill="FFFFFF"/>
        </w:rPr>
        <w:t xml:space="preserve"> natural part and parcel of regular medical care if effectively and safely regulated.</w:t>
      </w:r>
      <w:r w:rsidR="00F00E21" w:rsidRPr="00E95FE4">
        <w:rPr>
          <w:color w:val="222222"/>
          <w:shd w:val="clear" w:color="auto" w:fill="FFFFFF"/>
        </w:rPr>
        <w:t xml:space="preserve"> The introduction of a pill for abortion also in 2017 proved to be an effective way of </w:t>
      </w:r>
      <w:r w:rsidR="007806FF" w:rsidRPr="00E95FE4">
        <w:rPr>
          <w:color w:val="222222"/>
          <w:shd w:val="clear" w:color="auto" w:fill="FFFFFF"/>
        </w:rPr>
        <w:t>ensuring safe abortions and bridging the gap in the disparity of provisions of abortion services due to geographical constraints.</w:t>
      </w:r>
      <w:r w:rsidR="00082051" w:rsidRPr="00E95FE4">
        <w:rPr>
          <w:color w:val="222222"/>
          <w:shd w:val="clear" w:color="auto" w:fill="FFFFFF"/>
        </w:rPr>
        <w:t xml:space="preserve"> Therefore, with this COVID-19 outbreak, such pills can be used at home for safe abortions, not unless the medical conditions of the woman are delicate. This reduces exposure to the ailment. </w:t>
      </w:r>
    </w:p>
    <w:p w:rsidR="00E4339E" w:rsidRDefault="00E4339E" w:rsidP="00E4339E">
      <w:pPr>
        <w:pStyle w:val="p"/>
        <w:spacing w:line="480" w:lineRule="auto"/>
        <w:ind w:left="720" w:right="907" w:hanging="720"/>
        <w:rPr>
          <w:color w:val="222222"/>
          <w:shd w:val="clear" w:color="auto" w:fill="FFFFFF"/>
        </w:rPr>
      </w:pPr>
    </w:p>
    <w:p w:rsidR="00E4339E" w:rsidRDefault="00E4339E" w:rsidP="00E4339E">
      <w:pPr>
        <w:pStyle w:val="p"/>
        <w:spacing w:line="480" w:lineRule="auto"/>
        <w:ind w:left="720" w:right="907" w:hanging="720"/>
        <w:rPr>
          <w:color w:val="222222"/>
          <w:shd w:val="clear" w:color="auto" w:fill="FFFFFF"/>
        </w:rPr>
      </w:pPr>
    </w:p>
    <w:p w:rsidR="00E4339E" w:rsidRDefault="00E4339E" w:rsidP="00E4339E">
      <w:pPr>
        <w:pStyle w:val="p"/>
        <w:spacing w:line="480" w:lineRule="auto"/>
        <w:ind w:left="720" w:right="907" w:hanging="720"/>
        <w:rPr>
          <w:color w:val="222222"/>
          <w:shd w:val="clear" w:color="auto" w:fill="FFFFFF"/>
        </w:rPr>
      </w:pPr>
    </w:p>
    <w:p w:rsidR="00E4339E" w:rsidRDefault="00E4339E" w:rsidP="00E4339E">
      <w:pPr>
        <w:pStyle w:val="p"/>
        <w:spacing w:line="480" w:lineRule="auto"/>
        <w:ind w:left="720" w:right="907" w:hanging="720"/>
        <w:rPr>
          <w:color w:val="222222"/>
          <w:shd w:val="clear" w:color="auto" w:fill="FFFFFF"/>
        </w:rPr>
      </w:pPr>
    </w:p>
    <w:p w:rsidR="00E4339E" w:rsidRDefault="00E4339E" w:rsidP="00E4339E">
      <w:pPr>
        <w:pStyle w:val="p"/>
        <w:spacing w:line="480" w:lineRule="auto"/>
        <w:ind w:left="720" w:right="907" w:hanging="720"/>
        <w:rPr>
          <w:color w:val="222222"/>
          <w:shd w:val="clear" w:color="auto" w:fill="FFFFFF"/>
        </w:rPr>
      </w:pPr>
    </w:p>
    <w:p w:rsidR="00E4339E" w:rsidRDefault="00E4339E" w:rsidP="00E4339E">
      <w:pPr>
        <w:pStyle w:val="p"/>
        <w:spacing w:line="480" w:lineRule="auto"/>
        <w:ind w:left="720" w:right="907" w:hanging="720"/>
        <w:rPr>
          <w:color w:val="222222"/>
          <w:shd w:val="clear" w:color="auto" w:fill="FFFFFF"/>
        </w:rPr>
      </w:pPr>
    </w:p>
    <w:p w:rsidR="00082051" w:rsidRPr="00E95FE4" w:rsidRDefault="00582F6D" w:rsidP="00E4339E">
      <w:pPr>
        <w:pStyle w:val="p"/>
        <w:spacing w:line="480" w:lineRule="auto"/>
        <w:ind w:left="720" w:right="907" w:hanging="720"/>
        <w:rPr>
          <w:color w:val="222222"/>
          <w:shd w:val="clear" w:color="auto" w:fill="FFFFFF"/>
        </w:rPr>
      </w:pPr>
      <w:proofErr w:type="gramStart"/>
      <w:r w:rsidRPr="00E95FE4">
        <w:rPr>
          <w:color w:val="222222"/>
          <w:shd w:val="clear" w:color="auto" w:fill="FFFFFF"/>
        </w:rPr>
        <w:lastRenderedPageBreak/>
        <w:t>MJ, C. E., &amp; MP, B. G. (2014).</w:t>
      </w:r>
      <w:proofErr w:type="gramEnd"/>
      <w:r w:rsidRPr="00E95FE4">
        <w:rPr>
          <w:color w:val="222222"/>
          <w:shd w:val="clear" w:color="auto" w:fill="FFFFFF"/>
        </w:rPr>
        <w:t xml:space="preserve"> </w:t>
      </w:r>
      <w:proofErr w:type="gramStart"/>
      <w:r w:rsidRPr="00E95FE4">
        <w:rPr>
          <w:color w:val="222222"/>
          <w:shd w:val="clear" w:color="auto" w:fill="FFFFFF"/>
        </w:rPr>
        <w:t xml:space="preserve">Induced abortion and the use of contraceptive methods among prostitutes in </w:t>
      </w:r>
      <w:proofErr w:type="spellStart"/>
      <w:r w:rsidRPr="00E95FE4">
        <w:rPr>
          <w:color w:val="222222"/>
          <w:shd w:val="clear" w:color="auto" w:fill="FFFFFF"/>
        </w:rPr>
        <w:t>Almería</w:t>
      </w:r>
      <w:proofErr w:type="spellEnd"/>
      <w:r w:rsidRPr="00E95FE4">
        <w:rPr>
          <w:color w:val="222222"/>
          <w:shd w:val="clear" w:color="auto" w:fill="FFFFFF"/>
        </w:rPr>
        <w:t xml:space="preserve"> (Spain).</w:t>
      </w:r>
      <w:proofErr w:type="gramEnd"/>
      <w:r w:rsidRPr="00E95FE4">
        <w:rPr>
          <w:color w:val="222222"/>
          <w:shd w:val="clear" w:color="auto" w:fill="FFFFFF"/>
        </w:rPr>
        <w:t> </w:t>
      </w:r>
      <w:proofErr w:type="spellStart"/>
      <w:r w:rsidRPr="00E95FE4">
        <w:rPr>
          <w:i/>
          <w:iCs/>
          <w:color w:val="222222"/>
          <w:shd w:val="clear" w:color="auto" w:fill="FFFFFF"/>
        </w:rPr>
        <w:t>Gaceta</w:t>
      </w:r>
      <w:proofErr w:type="spellEnd"/>
      <w:r w:rsidRPr="00E95FE4">
        <w:rPr>
          <w:i/>
          <w:iCs/>
          <w:color w:val="222222"/>
          <w:shd w:val="clear" w:color="auto" w:fill="FFFFFF"/>
        </w:rPr>
        <w:t xml:space="preserve"> Sanitaria</w:t>
      </w:r>
      <w:r w:rsidRPr="00E95FE4">
        <w:rPr>
          <w:color w:val="222222"/>
          <w:shd w:val="clear" w:color="auto" w:fill="FFFFFF"/>
        </w:rPr>
        <w:t>, </w:t>
      </w:r>
      <w:r w:rsidRPr="00E95FE4">
        <w:rPr>
          <w:i/>
          <w:iCs/>
          <w:color w:val="222222"/>
          <w:shd w:val="clear" w:color="auto" w:fill="FFFFFF"/>
        </w:rPr>
        <w:t>29</w:t>
      </w:r>
      <w:r w:rsidRPr="00E95FE4">
        <w:rPr>
          <w:color w:val="222222"/>
          <w:shd w:val="clear" w:color="auto" w:fill="FFFFFF"/>
        </w:rPr>
        <w:t>(3), 205-208.</w:t>
      </w:r>
    </w:p>
    <w:p w:rsidR="0072674B" w:rsidRPr="00E95FE4" w:rsidRDefault="00582F6D" w:rsidP="00E4339E">
      <w:pPr>
        <w:pStyle w:val="p"/>
        <w:spacing w:line="480" w:lineRule="auto"/>
        <w:ind w:right="900" w:firstLine="720"/>
        <w:rPr>
          <w:color w:val="222222"/>
          <w:shd w:val="clear" w:color="auto" w:fill="FFFFFF"/>
        </w:rPr>
      </w:pPr>
      <w:r w:rsidRPr="00E95FE4">
        <w:rPr>
          <w:color w:val="222222"/>
          <w:shd w:val="clear" w:color="auto" w:fill="FFFFFF"/>
        </w:rPr>
        <w:t xml:space="preserve">This article claims that induced abortions were still common in females who </w:t>
      </w:r>
      <w:proofErr w:type="spellStart"/>
      <w:r w:rsidRPr="00E95FE4">
        <w:rPr>
          <w:color w:val="222222"/>
          <w:shd w:val="clear" w:color="auto" w:fill="FFFFFF"/>
        </w:rPr>
        <w:t>practised</w:t>
      </w:r>
      <w:proofErr w:type="spellEnd"/>
      <w:r w:rsidRPr="00E95FE4">
        <w:rPr>
          <w:color w:val="222222"/>
          <w:shd w:val="clear" w:color="auto" w:fill="FFFFFF"/>
        </w:rPr>
        <w:t xml:space="preserve"> prostitution. Even though they had used contraceptive measures, including condoms and pills, they even got unwanted pregnancies that probed them into induced abortions. However, they reported stated scenarios of breakage of condoms, and also a failure to use the emergency pills of contraceptives after risky sexual contacts. This implies that there was some level of ineffectiveness in some of the methods of contraception used to control births, or in family planning. </w:t>
      </w:r>
      <w:r w:rsidR="00375949" w:rsidRPr="00E95FE4">
        <w:rPr>
          <w:color w:val="222222"/>
          <w:shd w:val="clear" w:color="auto" w:fill="FFFFFF"/>
        </w:rPr>
        <w:t xml:space="preserve">The outbreak of the COVID-19 has recently led to the closure of businesses, drug manufacturing plants, and disruption of other health care services to prioritize on preventing the spread of the emerged disease. Quarantine and isolation have also taken charge. That crisis leads to altered chains of supply of contraceptives, which prevent unwanted pregnancies hence lower abortion rates. This article contradicts that relationship, as it asserts that there are still induced </w:t>
      </w:r>
      <w:r w:rsidR="00E4339E" w:rsidRPr="00E95FE4">
        <w:rPr>
          <w:color w:val="222222"/>
          <w:shd w:val="clear" w:color="auto" w:fill="FFFFFF"/>
        </w:rPr>
        <w:t>abortions</w:t>
      </w:r>
      <w:r w:rsidR="00375949" w:rsidRPr="00E95FE4">
        <w:rPr>
          <w:color w:val="222222"/>
          <w:shd w:val="clear" w:color="auto" w:fill="FFFFFF"/>
        </w:rPr>
        <w:t xml:space="preserve"> even when the contraceptives are readily available.</w:t>
      </w:r>
    </w:p>
    <w:p w:rsidR="00E95FE4" w:rsidRPr="00E95FE4" w:rsidRDefault="00E95FE4" w:rsidP="00E95FE4">
      <w:pPr>
        <w:pStyle w:val="p"/>
        <w:spacing w:line="480" w:lineRule="auto"/>
        <w:ind w:right="900"/>
        <w:rPr>
          <w:color w:val="222222"/>
          <w:shd w:val="clear" w:color="auto" w:fill="FFFFFF"/>
        </w:rPr>
      </w:pPr>
    </w:p>
    <w:p w:rsidR="00E95FE4" w:rsidRPr="00E95FE4" w:rsidRDefault="00E95FE4" w:rsidP="00E95FE4">
      <w:pPr>
        <w:pStyle w:val="p"/>
        <w:spacing w:line="480" w:lineRule="auto"/>
        <w:ind w:right="900"/>
        <w:rPr>
          <w:color w:val="222222"/>
          <w:shd w:val="clear" w:color="auto" w:fill="FFFFFF"/>
        </w:rPr>
      </w:pPr>
    </w:p>
    <w:p w:rsidR="00E95FE4" w:rsidRPr="00E95FE4" w:rsidRDefault="00E95FE4" w:rsidP="00E95FE4">
      <w:pPr>
        <w:pStyle w:val="p"/>
        <w:spacing w:line="480" w:lineRule="auto"/>
        <w:ind w:right="900"/>
        <w:rPr>
          <w:color w:val="222222"/>
          <w:shd w:val="clear" w:color="auto" w:fill="FFFFFF"/>
        </w:rPr>
      </w:pPr>
    </w:p>
    <w:p w:rsidR="00E95FE4" w:rsidRPr="00E95FE4" w:rsidRDefault="00E95FE4" w:rsidP="00E95FE4">
      <w:pPr>
        <w:pStyle w:val="p"/>
        <w:spacing w:line="480" w:lineRule="auto"/>
        <w:ind w:right="900"/>
        <w:rPr>
          <w:color w:val="222222"/>
          <w:shd w:val="clear" w:color="auto" w:fill="FFFFFF"/>
        </w:rPr>
      </w:pPr>
    </w:p>
    <w:p w:rsidR="00E95FE4" w:rsidRPr="00E95FE4" w:rsidRDefault="00E95FE4" w:rsidP="00E95FE4">
      <w:pPr>
        <w:pStyle w:val="p"/>
        <w:spacing w:line="480" w:lineRule="auto"/>
        <w:ind w:right="900"/>
        <w:rPr>
          <w:color w:val="222222"/>
          <w:shd w:val="clear" w:color="auto" w:fill="FFFFFF"/>
        </w:rPr>
      </w:pPr>
    </w:p>
    <w:p w:rsidR="00E4339E" w:rsidRDefault="00E4339E" w:rsidP="00E95FE4">
      <w:pPr>
        <w:pStyle w:val="p"/>
        <w:spacing w:line="480" w:lineRule="auto"/>
        <w:ind w:right="900"/>
        <w:rPr>
          <w:color w:val="222222"/>
          <w:shd w:val="clear" w:color="auto" w:fill="FFFFFF"/>
        </w:rPr>
      </w:pPr>
    </w:p>
    <w:p w:rsidR="00E4339E" w:rsidRPr="00E95FE4" w:rsidRDefault="00582F6D" w:rsidP="00E4339E">
      <w:pPr>
        <w:pStyle w:val="p"/>
        <w:spacing w:line="480" w:lineRule="auto"/>
        <w:ind w:right="900"/>
        <w:jc w:val="center"/>
        <w:rPr>
          <w:color w:val="222222"/>
          <w:shd w:val="clear" w:color="auto" w:fill="FFFFFF"/>
        </w:rPr>
      </w:pPr>
      <w:r w:rsidRPr="00E95FE4">
        <w:rPr>
          <w:color w:val="222222"/>
          <w:shd w:val="clear" w:color="auto" w:fill="FFFFFF"/>
        </w:rPr>
        <w:lastRenderedPageBreak/>
        <w:t>Reference</w:t>
      </w:r>
    </w:p>
    <w:p w:rsidR="00E4339E" w:rsidRPr="00E95FE4" w:rsidRDefault="00582F6D" w:rsidP="00E4339E">
      <w:pPr>
        <w:spacing w:line="480" w:lineRule="auto"/>
        <w:ind w:left="720" w:hanging="720"/>
        <w:rPr>
          <w:rFonts w:ascii="Times New Roman" w:hAnsi="Times New Roman" w:cs="Times New Roman"/>
          <w:sz w:val="24"/>
          <w:szCs w:val="24"/>
        </w:rPr>
      </w:pPr>
      <w:proofErr w:type="spellStart"/>
      <w:proofErr w:type="gramStart"/>
      <w:r w:rsidRPr="00E95FE4">
        <w:rPr>
          <w:rFonts w:ascii="Times New Roman" w:hAnsi="Times New Roman" w:cs="Times New Roman"/>
          <w:color w:val="222222"/>
          <w:sz w:val="24"/>
          <w:szCs w:val="24"/>
          <w:shd w:val="clear" w:color="auto" w:fill="FFFFFF"/>
        </w:rPr>
        <w:t>Boelig</w:t>
      </w:r>
      <w:proofErr w:type="spellEnd"/>
      <w:r w:rsidRPr="00E95FE4">
        <w:rPr>
          <w:rFonts w:ascii="Times New Roman" w:hAnsi="Times New Roman" w:cs="Times New Roman"/>
          <w:color w:val="222222"/>
          <w:sz w:val="24"/>
          <w:szCs w:val="24"/>
          <w:shd w:val="clear" w:color="auto" w:fill="FFFFFF"/>
        </w:rPr>
        <w:t xml:space="preserve">, R. C., </w:t>
      </w:r>
      <w:proofErr w:type="spellStart"/>
      <w:r w:rsidRPr="00E95FE4">
        <w:rPr>
          <w:rFonts w:ascii="Times New Roman" w:hAnsi="Times New Roman" w:cs="Times New Roman"/>
          <w:color w:val="222222"/>
          <w:sz w:val="24"/>
          <w:szCs w:val="24"/>
          <w:shd w:val="clear" w:color="auto" w:fill="FFFFFF"/>
        </w:rPr>
        <w:t>Saccone</w:t>
      </w:r>
      <w:proofErr w:type="spellEnd"/>
      <w:r w:rsidRPr="00E95FE4">
        <w:rPr>
          <w:rFonts w:ascii="Times New Roman" w:hAnsi="Times New Roman" w:cs="Times New Roman"/>
          <w:color w:val="222222"/>
          <w:sz w:val="24"/>
          <w:szCs w:val="24"/>
          <w:shd w:val="clear" w:color="auto" w:fill="FFFFFF"/>
        </w:rPr>
        <w:t xml:space="preserve">, G., </w:t>
      </w:r>
      <w:proofErr w:type="spellStart"/>
      <w:r w:rsidRPr="00E95FE4">
        <w:rPr>
          <w:rFonts w:ascii="Times New Roman" w:hAnsi="Times New Roman" w:cs="Times New Roman"/>
          <w:color w:val="222222"/>
          <w:sz w:val="24"/>
          <w:szCs w:val="24"/>
          <w:shd w:val="clear" w:color="auto" w:fill="FFFFFF"/>
        </w:rPr>
        <w:t>Bellussi</w:t>
      </w:r>
      <w:proofErr w:type="spellEnd"/>
      <w:r w:rsidRPr="00E95FE4">
        <w:rPr>
          <w:rFonts w:ascii="Times New Roman" w:hAnsi="Times New Roman" w:cs="Times New Roman"/>
          <w:color w:val="222222"/>
          <w:sz w:val="24"/>
          <w:szCs w:val="24"/>
          <w:shd w:val="clear" w:color="auto" w:fill="FFFFFF"/>
        </w:rPr>
        <w:t xml:space="preserve">, F., &amp; </w:t>
      </w:r>
      <w:proofErr w:type="spellStart"/>
      <w:r w:rsidRPr="00E95FE4">
        <w:rPr>
          <w:rFonts w:ascii="Times New Roman" w:hAnsi="Times New Roman" w:cs="Times New Roman"/>
          <w:color w:val="222222"/>
          <w:sz w:val="24"/>
          <w:szCs w:val="24"/>
          <w:shd w:val="clear" w:color="auto" w:fill="FFFFFF"/>
        </w:rPr>
        <w:t>Berghella</w:t>
      </w:r>
      <w:proofErr w:type="spellEnd"/>
      <w:r w:rsidRPr="00E95FE4">
        <w:rPr>
          <w:rFonts w:ascii="Times New Roman" w:hAnsi="Times New Roman" w:cs="Times New Roman"/>
          <w:color w:val="222222"/>
          <w:sz w:val="24"/>
          <w:szCs w:val="24"/>
          <w:shd w:val="clear" w:color="auto" w:fill="FFFFFF"/>
        </w:rPr>
        <w:t>, V. (2020).</w:t>
      </w:r>
      <w:proofErr w:type="gramEnd"/>
      <w:r w:rsidRPr="00E95FE4">
        <w:rPr>
          <w:rFonts w:ascii="Times New Roman" w:hAnsi="Times New Roman" w:cs="Times New Roman"/>
          <w:color w:val="222222"/>
          <w:sz w:val="24"/>
          <w:szCs w:val="24"/>
          <w:shd w:val="clear" w:color="auto" w:fill="FFFFFF"/>
        </w:rPr>
        <w:t xml:space="preserve"> </w:t>
      </w:r>
      <w:proofErr w:type="gramStart"/>
      <w:r w:rsidRPr="00E95FE4">
        <w:rPr>
          <w:rFonts w:ascii="Times New Roman" w:hAnsi="Times New Roman" w:cs="Times New Roman"/>
          <w:color w:val="222222"/>
          <w:sz w:val="24"/>
          <w:szCs w:val="24"/>
          <w:shd w:val="clear" w:color="auto" w:fill="FFFFFF"/>
        </w:rPr>
        <w:t>MFM Guidance for COVID-19.</w:t>
      </w:r>
      <w:proofErr w:type="gramEnd"/>
      <w:r w:rsidRPr="00E95FE4">
        <w:rPr>
          <w:rFonts w:ascii="Times New Roman" w:hAnsi="Times New Roman" w:cs="Times New Roman"/>
          <w:color w:val="222222"/>
          <w:sz w:val="24"/>
          <w:szCs w:val="24"/>
          <w:shd w:val="clear" w:color="auto" w:fill="FFFFFF"/>
        </w:rPr>
        <w:t> </w:t>
      </w:r>
      <w:proofErr w:type="gramStart"/>
      <w:r w:rsidRPr="00E95FE4">
        <w:rPr>
          <w:rFonts w:ascii="Times New Roman" w:hAnsi="Times New Roman" w:cs="Times New Roman"/>
          <w:i/>
          <w:iCs/>
          <w:color w:val="222222"/>
          <w:sz w:val="24"/>
          <w:szCs w:val="24"/>
          <w:shd w:val="clear" w:color="auto" w:fill="FFFFFF"/>
        </w:rPr>
        <w:t>American Journal of Obstetrics &amp; Gynecology MFM</w:t>
      </w:r>
      <w:r w:rsidRPr="00E95FE4">
        <w:rPr>
          <w:rFonts w:ascii="Times New Roman" w:hAnsi="Times New Roman" w:cs="Times New Roman"/>
          <w:color w:val="222222"/>
          <w:sz w:val="24"/>
          <w:szCs w:val="24"/>
          <w:shd w:val="clear" w:color="auto" w:fill="FFFFFF"/>
        </w:rPr>
        <w:t>, 100106.</w:t>
      </w:r>
      <w:proofErr w:type="gramEnd"/>
    </w:p>
    <w:p w:rsidR="00E4339E" w:rsidRPr="00E95FE4" w:rsidRDefault="00582F6D" w:rsidP="00E4339E">
      <w:pPr>
        <w:pStyle w:val="p"/>
        <w:spacing w:line="480" w:lineRule="auto"/>
        <w:ind w:left="720" w:hanging="720"/>
        <w:rPr>
          <w:color w:val="222222"/>
          <w:shd w:val="clear" w:color="auto" w:fill="FFFFFF"/>
        </w:rPr>
      </w:pPr>
      <w:proofErr w:type="spellStart"/>
      <w:r w:rsidRPr="00E95FE4">
        <w:rPr>
          <w:color w:val="222222"/>
          <w:shd w:val="clear" w:color="auto" w:fill="FFFFFF"/>
        </w:rPr>
        <w:t>Chattu</w:t>
      </w:r>
      <w:proofErr w:type="spellEnd"/>
      <w:r w:rsidRPr="00E95FE4">
        <w:rPr>
          <w:color w:val="222222"/>
          <w:shd w:val="clear" w:color="auto" w:fill="FFFFFF"/>
        </w:rPr>
        <w:t>, V. K., &amp; Yaya, S. (2020). Emerging infectious diseases and outbreaks: implications for women’s reproductive health and rights in resource-poor settings</w:t>
      </w:r>
    </w:p>
    <w:p w:rsidR="00E4339E" w:rsidRPr="00E95FE4" w:rsidRDefault="00582F6D" w:rsidP="00E4339E">
      <w:pPr>
        <w:spacing w:line="480" w:lineRule="auto"/>
        <w:ind w:left="720" w:hanging="720"/>
        <w:rPr>
          <w:rFonts w:ascii="Times New Roman" w:hAnsi="Times New Roman" w:cs="Times New Roman"/>
          <w:color w:val="222222"/>
          <w:sz w:val="24"/>
          <w:szCs w:val="24"/>
          <w:shd w:val="clear" w:color="auto" w:fill="FFFFFF"/>
        </w:rPr>
      </w:pPr>
      <w:proofErr w:type="gramStart"/>
      <w:r w:rsidRPr="00E95FE4">
        <w:rPr>
          <w:rFonts w:ascii="Times New Roman" w:hAnsi="Times New Roman" w:cs="Times New Roman"/>
          <w:color w:val="222222"/>
          <w:sz w:val="24"/>
          <w:szCs w:val="24"/>
          <w:shd w:val="clear" w:color="auto" w:fill="FFFFFF"/>
        </w:rPr>
        <w:t xml:space="preserve">Elwood, C., </w:t>
      </w:r>
      <w:proofErr w:type="spellStart"/>
      <w:r w:rsidRPr="00E95FE4">
        <w:rPr>
          <w:rFonts w:ascii="Times New Roman" w:hAnsi="Times New Roman" w:cs="Times New Roman"/>
          <w:color w:val="222222"/>
          <w:sz w:val="24"/>
          <w:szCs w:val="24"/>
          <w:shd w:val="clear" w:color="auto" w:fill="FFFFFF"/>
        </w:rPr>
        <w:t>Boucoiran</w:t>
      </w:r>
      <w:proofErr w:type="spellEnd"/>
      <w:r w:rsidRPr="00E95FE4">
        <w:rPr>
          <w:rFonts w:ascii="Times New Roman" w:hAnsi="Times New Roman" w:cs="Times New Roman"/>
          <w:color w:val="222222"/>
          <w:sz w:val="24"/>
          <w:szCs w:val="24"/>
          <w:shd w:val="clear" w:color="auto" w:fill="FFFFFF"/>
        </w:rPr>
        <w:t xml:space="preserve">, I., </w:t>
      </w:r>
      <w:proofErr w:type="spellStart"/>
      <w:r w:rsidRPr="00E95FE4">
        <w:rPr>
          <w:rFonts w:ascii="Times New Roman" w:hAnsi="Times New Roman" w:cs="Times New Roman"/>
          <w:color w:val="222222"/>
          <w:sz w:val="24"/>
          <w:szCs w:val="24"/>
          <w:shd w:val="clear" w:color="auto" w:fill="FFFFFF"/>
        </w:rPr>
        <w:t>VanSchalkwyk</w:t>
      </w:r>
      <w:proofErr w:type="spellEnd"/>
      <w:r w:rsidRPr="00E95FE4">
        <w:rPr>
          <w:rFonts w:ascii="Times New Roman" w:hAnsi="Times New Roman" w:cs="Times New Roman"/>
          <w:color w:val="222222"/>
          <w:sz w:val="24"/>
          <w:szCs w:val="24"/>
          <w:shd w:val="clear" w:color="auto" w:fill="FFFFFF"/>
        </w:rPr>
        <w:t xml:space="preserve">, J., Money, D., </w:t>
      </w:r>
      <w:proofErr w:type="spellStart"/>
      <w:r w:rsidRPr="00E95FE4">
        <w:rPr>
          <w:rFonts w:ascii="Times New Roman" w:hAnsi="Times New Roman" w:cs="Times New Roman"/>
          <w:color w:val="222222"/>
          <w:sz w:val="24"/>
          <w:szCs w:val="24"/>
          <w:shd w:val="clear" w:color="auto" w:fill="FFFFFF"/>
        </w:rPr>
        <w:t>Yudin</w:t>
      </w:r>
      <w:proofErr w:type="spellEnd"/>
      <w:r w:rsidRPr="00E95FE4">
        <w:rPr>
          <w:rFonts w:ascii="Times New Roman" w:hAnsi="Times New Roman" w:cs="Times New Roman"/>
          <w:color w:val="222222"/>
          <w:sz w:val="24"/>
          <w:szCs w:val="24"/>
          <w:shd w:val="clear" w:color="auto" w:fill="FFFFFF"/>
        </w:rPr>
        <w:t xml:space="preserve">, M., &amp; </w:t>
      </w:r>
      <w:proofErr w:type="spellStart"/>
      <w:r w:rsidRPr="00E95FE4">
        <w:rPr>
          <w:rFonts w:ascii="Times New Roman" w:hAnsi="Times New Roman" w:cs="Times New Roman"/>
          <w:color w:val="222222"/>
          <w:sz w:val="24"/>
          <w:szCs w:val="24"/>
          <w:shd w:val="clear" w:color="auto" w:fill="FFFFFF"/>
        </w:rPr>
        <w:t>Poliquin</w:t>
      </w:r>
      <w:proofErr w:type="spellEnd"/>
      <w:r w:rsidRPr="00E95FE4">
        <w:rPr>
          <w:rFonts w:ascii="Times New Roman" w:hAnsi="Times New Roman" w:cs="Times New Roman"/>
          <w:color w:val="222222"/>
          <w:sz w:val="24"/>
          <w:szCs w:val="24"/>
          <w:shd w:val="clear" w:color="auto" w:fill="FFFFFF"/>
        </w:rPr>
        <w:t>, V. (2020).</w:t>
      </w:r>
      <w:proofErr w:type="gramEnd"/>
      <w:r w:rsidRPr="00E95FE4">
        <w:rPr>
          <w:rFonts w:ascii="Times New Roman" w:hAnsi="Times New Roman" w:cs="Times New Roman"/>
          <w:color w:val="222222"/>
          <w:sz w:val="24"/>
          <w:szCs w:val="24"/>
          <w:shd w:val="clear" w:color="auto" w:fill="FFFFFF"/>
        </w:rPr>
        <w:t xml:space="preserve"> </w:t>
      </w:r>
      <w:proofErr w:type="gramStart"/>
      <w:r w:rsidRPr="00E95FE4">
        <w:rPr>
          <w:rFonts w:ascii="Times New Roman" w:hAnsi="Times New Roman" w:cs="Times New Roman"/>
          <w:color w:val="222222"/>
          <w:sz w:val="24"/>
          <w:szCs w:val="24"/>
          <w:shd w:val="clear" w:color="auto" w:fill="FFFFFF"/>
        </w:rPr>
        <w:t>SOGC Committee Opinion–COVID-19 in Pregnancy.</w:t>
      </w:r>
      <w:proofErr w:type="gramEnd"/>
      <w:r w:rsidRPr="00E95FE4">
        <w:rPr>
          <w:rFonts w:ascii="Times New Roman" w:hAnsi="Times New Roman" w:cs="Times New Roman"/>
          <w:color w:val="222222"/>
          <w:sz w:val="24"/>
          <w:szCs w:val="24"/>
          <w:shd w:val="clear" w:color="auto" w:fill="FFFFFF"/>
        </w:rPr>
        <w:t> </w:t>
      </w:r>
      <w:proofErr w:type="gramStart"/>
      <w:r w:rsidRPr="00E95FE4">
        <w:rPr>
          <w:rFonts w:ascii="Times New Roman" w:hAnsi="Times New Roman" w:cs="Times New Roman"/>
          <w:i/>
          <w:iCs/>
          <w:color w:val="222222"/>
          <w:sz w:val="24"/>
          <w:szCs w:val="24"/>
          <w:shd w:val="clear" w:color="auto" w:fill="FFFFFF"/>
        </w:rPr>
        <w:t xml:space="preserve">Journal of Obstetrics and </w:t>
      </w:r>
      <w:proofErr w:type="spellStart"/>
      <w:r w:rsidRPr="00E95FE4">
        <w:rPr>
          <w:rFonts w:ascii="Times New Roman" w:hAnsi="Times New Roman" w:cs="Times New Roman"/>
          <w:i/>
          <w:iCs/>
          <w:color w:val="222222"/>
          <w:sz w:val="24"/>
          <w:szCs w:val="24"/>
          <w:shd w:val="clear" w:color="auto" w:fill="FFFFFF"/>
        </w:rPr>
        <w:t>Gynaecology</w:t>
      </w:r>
      <w:proofErr w:type="spellEnd"/>
      <w:r w:rsidRPr="00E95FE4">
        <w:rPr>
          <w:rFonts w:ascii="Times New Roman" w:hAnsi="Times New Roman" w:cs="Times New Roman"/>
          <w:i/>
          <w:iCs/>
          <w:color w:val="222222"/>
          <w:sz w:val="24"/>
          <w:szCs w:val="24"/>
          <w:shd w:val="clear" w:color="auto" w:fill="FFFFFF"/>
        </w:rPr>
        <w:t xml:space="preserve"> Canada</w:t>
      </w:r>
      <w:r w:rsidRPr="00E95FE4">
        <w:rPr>
          <w:rFonts w:ascii="Times New Roman" w:hAnsi="Times New Roman" w:cs="Times New Roman"/>
          <w:color w:val="222222"/>
          <w:sz w:val="24"/>
          <w:szCs w:val="24"/>
          <w:shd w:val="clear" w:color="auto" w:fill="FFFFFF"/>
        </w:rPr>
        <w:t>.</w:t>
      </w:r>
      <w:proofErr w:type="gramEnd"/>
    </w:p>
    <w:p w:rsidR="00E4339E" w:rsidRPr="00E95FE4" w:rsidRDefault="00582F6D" w:rsidP="00E4339E">
      <w:pPr>
        <w:spacing w:line="480" w:lineRule="auto"/>
        <w:ind w:left="720" w:hanging="720"/>
        <w:rPr>
          <w:rFonts w:ascii="Times New Roman" w:hAnsi="Times New Roman" w:cs="Times New Roman"/>
          <w:color w:val="222222"/>
          <w:sz w:val="24"/>
          <w:szCs w:val="24"/>
          <w:shd w:val="clear" w:color="auto" w:fill="FFFFFF"/>
        </w:rPr>
      </w:pPr>
      <w:proofErr w:type="spellStart"/>
      <w:r w:rsidRPr="00E95FE4">
        <w:rPr>
          <w:rFonts w:ascii="Times New Roman" w:hAnsi="Times New Roman" w:cs="Times New Roman"/>
          <w:color w:val="222222"/>
          <w:sz w:val="24"/>
          <w:szCs w:val="24"/>
          <w:shd w:val="clear" w:color="auto" w:fill="FFFFFF"/>
        </w:rPr>
        <w:t>Gostin</w:t>
      </w:r>
      <w:proofErr w:type="spellEnd"/>
      <w:r w:rsidRPr="00E95FE4">
        <w:rPr>
          <w:rFonts w:ascii="Times New Roman" w:hAnsi="Times New Roman" w:cs="Times New Roman"/>
          <w:color w:val="222222"/>
          <w:sz w:val="24"/>
          <w:szCs w:val="24"/>
          <w:shd w:val="clear" w:color="auto" w:fill="FFFFFF"/>
        </w:rPr>
        <w:t xml:space="preserve">, L. O., &amp; Wiley, L. F. (2020). Governmental Public Health Powers </w:t>
      </w:r>
      <w:proofErr w:type="gramStart"/>
      <w:r w:rsidRPr="00E95FE4">
        <w:rPr>
          <w:rFonts w:ascii="Times New Roman" w:hAnsi="Times New Roman" w:cs="Times New Roman"/>
          <w:color w:val="222222"/>
          <w:sz w:val="24"/>
          <w:szCs w:val="24"/>
          <w:shd w:val="clear" w:color="auto" w:fill="FFFFFF"/>
        </w:rPr>
        <w:t>During</w:t>
      </w:r>
      <w:proofErr w:type="gramEnd"/>
      <w:r w:rsidRPr="00E95FE4">
        <w:rPr>
          <w:rFonts w:ascii="Times New Roman" w:hAnsi="Times New Roman" w:cs="Times New Roman"/>
          <w:color w:val="222222"/>
          <w:sz w:val="24"/>
          <w:szCs w:val="24"/>
          <w:shd w:val="clear" w:color="auto" w:fill="FFFFFF"/>
        </w:rPr>
        <w:t xml:space="preserve"> the COVID-19 Pandemic: Stay-at-home Orders, Business Closures, and Travel Restrictions. </w:t>
      </w:r>
      <w:proofErr w:type="gramStart"/>
      <w:r w:rsidRPr="00E95FE4">
        <w:rPr>
          <w:rFonts w:ascii="Times New Roman" w:hAnsi="Times New Roman" w:cs="Times New Roman"/>
          <w:i/>
          <w:iCs/>
          <w:color w:val="222222"/>
          <w:sz w:val="24"/>
          <w:szCs w:val="24"/>
          <w:shd w:val="clear" w:color="auto" w:fill="FFFFFF"/>
        </w:rPr>
        <w:t>JAMA</w:t>
      </w:r>
      <w:r w:rsidRPr="00E95FE4">
        <w:rPr>
          <w:rFonts w:ascii="Times New Roman" w:hAnsi="Times New Roman" w:cs="Times New Roman"/>
          <w:color w:val="222222"/>
          <w:sz w:val="24"/>
          <w:szCs w:val="24"/>
          <w:shd w:val="clear" w:color="auto" w:fill="FFFFFF"/>
        </w:rPr>
        <w:t>.</w:t>
      </w:r>
      <w:proofErr w:type="gramEnd"/>
    </w:p>
    <w:p w:rsidR="00E4339E" w:rsidRPr="00E95FE4" w:rsidRDefault="00582F6D" w:rsidP="00E4339E">
      <w:pPr>
        <w:pStyle w:val="p"/>
        <w:spacing w:line="480" w:lineRule="auto"/>
        <w:ind w:left="720" w:right="900" w:hanging="720"/>
        <w:rPr>
          <w:color w:val="222222"/>
          <w:shd w:val="clear" w:color="auto" w:fill="FFFFFF"/>
        </w:rPr>
      </w:pPr>
      <w:proofErr w:type="gramStart"/>
      <w:r w:rsidRPr="00E95FE4">
        <w:rPr>
          <w:color w:val="222222"/>
          <w:shd w:val="clear" w:color="auto" w:fill="FFFFFF"/>
        </w:rPr>
        <w:t>MJ, C. E., &amp; MP, B. G. (2014).</w:t>
      </w:r>
      <w:proofErr w:type="gramEnd"/>
      <w:r w:rsidRPr="00E95FE4">
        <w:rPr>
          <w:color w:val="222222"/>
          <w:shd w:val="clear" w:color="auto" w:fill="FFFFFF"/>
        </w:rPr>
        <w:t xml:space="preserve"> </w:t>
      </w:r>
      <w:proofErr w:type="gramStart"/>
      <w:r w:rsidRPr="00E95FE4">
        <w:rPr>
          <w:color w:val="222222"/>
          <w:shd w:val="clear" w:color="auto" w:fill="FFFFFF"/>
        </w:rPr>
        <w:t xml:space="preserve">Induced abortion and the use of contraceptive methods among prostitutes in </w:t>
      </w:r>
      <w:proofErr w:type="spellStart"/>
      <w:r w:rsidRPr="00E95FE4">
        <w:rPr>
          <w:color w:val="222222"/>
          <w:shd w:val="clear" w:color="auto" w:fill="FFFFFF"/>
        </w:rPr>
        <w:t>Almería</w:t>
      </w:r>
      <w:proofErr w:type="spellEnd"/>
      <w:r w:rsidRPr="00E95FE4">
        <w:rPr>
          <w:color w:val="222222"/>
          <w:shd w:val="clear" w:color="auto" w:fill="FFFFFF"/>
        </w:rPr>
        <w:t xml:space="preserve"> (Spain).</w:t>
      </w:r>
      <w:proofErr w:type="gramEnd"/>
      <w:r w:rsidRPr="00E95FE4">
        <w:rPr>
          <w:color w:val="222222"/>
          <w:shd w:val="clear" w:color="auto" w:fill="FFFFFF"/>
        </w:rPr>
        <w:t> </w:t>
      </w:r>
      <w:proofErr w:type="spellStart"/>
      <w:r w:rsidRPr="00E95FE4">
        <w:rPr>
          <w:i/>
          <w:iCs/>
          <w:color w:val="222222"/>
          <w:shd w:val="clear" w:color="auto" w:fill="FFFFFF"/>
        </w:rPr>
        <w:t>Gaceta</w:t>
      </w:r>
      <w:proofErr w:type="spellEnd"/>
      <w:r w:rsidRPr="00E95FE4">
        <w:rPr>
          <w:i/>
          <w:iCs/>
          <w:color w:val="222222"/>
          <w:shd w:val="clear" w:color="auto" w:fill="FFFFFF"/>
        </w:rPr>
        <w:t xml:space="preserve"> Sanitaria</w:t>
      </w:r>
      <w:r w:rsidRPr="00E95FE4">
        <w:rPr>
          <w:color w:val="222222"/>
          <w:shd w:val="clear" w:color="auto" w:fill="FFFFFF"/>
        </w:rPr>
        <w:t>, </w:t>
      </w:r>
      <w:r w:rsidRPr="00E95FE4">
        <w:rPr>
          <w:i/>
          <w:iCs/>
          <w:color w:val="222222"/>
          <w:shd w:val="clear" w:color="auto" w:fill="FFFFFF"/>
        </w:rPr>
        <w:t>29</w:t>
      </w:r>
      <w:r w:rsidRPr="00E95FE4">
        <w:rPr>
          <w:color w:val="222222"/>
          <w:shd w:val="clear" w:color="auto" w:fill="FFFFFF"/>
        </w:rPr>
        <w:t>(3), 205-208.</w:t>
      </w:r>
    </w:p>
    <w:p w:rsidR="00E4339E" w:rsidRPr="00E95FE4" w:rsidRDefault="00582F6D" w:rsidP="00E4339E">
      <w:pPr>
        <w:pStyle w:val="p"/>
        <w:spacing w:line="480" w:lineRule="auto"/>
        <w:ind w:left="720" w:hanging="720"/>
        <w:rPr>
          <w:color w:val="222222"/>
          <w:shd w:val="clear" w:color="auto" w:fill="FFFFFF"/>
        </w:rPr>
      </w:pPr>
      <w:proofErr w:type="gramStart"/>
      <w:r w:rsidRPr="00E95FE4">
        <w:rPr>
          <w:color w:val="222222"/>
          <w:shd w:val="clear" w:color="auto" w:fill="FFFFFF"/>
        </w:rPr>
        <w:t>Shaw, D., &amp; Norman, W. V. (2020).</w:t>
      </w:r>
      <w:proofErr w:type="gramEnd"/>
      <w:r w:rsidRPr="00E95FE4">
        <w:rPr>
          <w:color w:val="222222"/>
          <w:shd w:val="clear" w:color="auto" w:fill="FFFFFF"/>
        </w:rPr>
        <w:t xml:space="preserve"> When there are no abortion laws: A case study of Canada. </w:t>
      </w:r>
      <w:r w:rsidRPr="00E95FE4">
        <w:rPr>
          <w:i/>
          <w:iCs/>
          <w:color w:val="222222"/>
          <w:shd w:val="clear" w:color="auto" w:fill="FFFFFF"/>
        </w:rPr>
        <w:t xml:space="preserve">Best Practice &amp; Research Clinical Obstetrics &amp; </w:t>
      </w:r>
      <w:proofErr w:type="spellStart"/>
      <w:r w:rsidRPr="00E95FE4">
        <w:rPr>
          <w:i/>
          <w:iCs/>
          <w:color w:val="222222"/>
          <w:shd w:val="clear" w:color="auto" w:fill="FFFFFF"/>
        </w:rPr>
        <w:t>Gynaecology</w:t>
      </w:r>
      <w:proofErr w:type="spellEnd"/>
      <w:r w:rsidRPr="00E95FE4">
        <w:rPr>
          <w:color w:val="222222"/>
          <w:shd w:val="clear" w:color="auto" w:fill="FFFFFF"/>
        </w:rPr>
        <w:t>, </w:t>
      </w:r>
      <w:r w:rsidRPr="00E95FE4">
        <w:rPr>
          <w:i/>
          <w:iCs/>
          <w:color w:val="222222"/>
          <w:shd w:val="clear" w:color="auto" w:fill="FFFFFF"/>
        </w:rPr>
        <w:t>62</w:t>
      </w:r>
      <w:r w:rsidRPr="00E95FE4">
        <w:rPr>
          <w:color w:val="222222"/>
          <w:shd w:val="clear" w:color="auto" w:fill="FFFFFF"/>
        </w:rPr>
        <w:t>, 49-62.</w:t>
      </w:r>
    </w:p>
    <w:p w:rsidR="00E4339E" w:rsidRPr="00E95FE4" w:rsidRDefault="00582F6D" w:rsidP="00E4339E">
      <w:pPr>
        <w:spacing w:line="480" w:lineRule="auto"/>
        <w:ind w:left="720" w:hanging="720"/>
        <w:rPr>
          <w:rFonts w:ascii="Times New Roman" w:hAnsi="Times New Roman" w:cs="Times New Roman"/>
          <w:color w:val="222222"/>
          <w:sz w:val="24"/>
          <w:szCs w:val="24"/>
          <w:shd w:val="clear" w:color="auto" w:fill="FFFFFF"/>
        </w:rPr>
      </w:pPr>
      <w:r w:rsidRPr="00E95FE4">
        <w:rPr>
          <w:rFonts w:ascii="Times New Roman" w:hAnsi="Times New Roman" w:cs="Times New Roman"/>
          <w:color w:val="222222"/>
          <w:sz w:val="24"/>
          <w:szCs w:val="24"/>
          <w:shd w:val="clear" w:color="auto" w:fill="FFFFFF"/>
        </w:rPr>
        <w:t xml:space="preserve">White, K., Sierra, G., </w:t>
      </w:r>
      <w:proofErr w:type="spellStart"/>
      <w:r w:rsidRPr="00E95FE4">
        <w:rPr>
          <w:rFonts w:ascii="Times New Roman" w:hAnsi="Times New Roman" w:cs="Times New Roman"/>
          <w:color w:val="222222"/>
          <w:sz w:val="24"/>
          <w:szCs w:val="24"/>
          <w:shd w:val="clear" w:color="auto" w:fill="FFFFFF"/>
        </w:rPr>
        <w:t>Vizcarra</w:t>
      </w:r>
      <w:proofErr w:type="spellEnd"/>
      <w:r w:rsidRPr="00E95FE4">
        <w:rPr>
          <w:rFonts w:ascii="Times New Roman" w:hAnsi="Times New Roman" w:cs="Times New Roman"/>
          <w:color w:val="222222"/>
          <w:sz w:val="24"/>
          <w:szCs w:val="24"/>
          <w:shd w:val="clear" w:color="auto" w:fill="FFFFFF"/>
        </w:rPr>
        <w:t>, E., Dixon, L., Baum, S., Hopkins, K</w:t>
      </w:r>
      <w:proofErr w:type="gramStart"/>
      <w:r w:rsidRPr="00E95FE4">
        <w:rPr>
          <w:rFonts w:ascii="Times New Roman" w:hAnsi="Times New Roman" w:cs="Times New Roman"/>
          <w:color w:val="222222"/>
          <w:sz w:val="24"/>
          <w:szCs w:val="24"/>
          <w:shd w:val="clear" w:color="auto" w:fill="FFFFFF"/>
        </w:rPr>
        <w:t>., ...</w:t>
      </w:r>
      <w:proofErr w:type="gramEnd"/>
      <w:r w:rsidRPr="00E95FE4">
        <w:rPr>
          <w:rFonts w:ascii="Times New Roman" w:hAnsi="Times New Roman" w:cs="Times New Roman"/>
          <w:color w:val="222222"/>
          <w:sz w:val="24"/>
          <w:szCs w:val="24"/>
          <w:shd w:val="clear" w:color="auto" w:fill="FFFFFF"/>
        </w:rPr>
        <w:t xml:space="preserve"> &amp; Grossman, D. </w:t>
      </w:r>
      <w:proofErr w:type="gramStart"/>
      <w:r w:rsidRPr="00E95FE4">
        <w:rPr>
          <w:rFonts w:ascii="Times New Roman" w:hAnsi="Times New Roman" w:cs="Times New Roman"/>
          <w:color w:val="222222"/>
          <w:sz w:val="24"/>
          <w:szCs w:val="24"/>
          <w:shd w:val="clear" w:color="auto" w:fill="FFFFFF"/>
        </w:rPr>
        <w:t>The Potential Impacts of Texas’ Executive Order on Patients’ Access to Abortion Care.</w:t>
      </w:r>
      <w:proofErr w:type="gramEnd"/>
    </w:p>
    <w:p w:rsidR="00E95FE4" w:rsidRPr="00E95FE4" w:rsidRDefault="00E95FE4" w:rsidP="00E95FE4">
      <w:pPr>
        <w:pStyle w:val="p"/>
        <w:spacing w:line="480" w:lineRule="auto"/>
        <w:rPr>
          <w:color w:val="222222"/>
          <w:shd w:val="clear" w:color="auto" w:fill="FFFFFF"/>
        </w:rPr>
      </w:pPr>
    </w:p>
    <w:p w:rsidR="00E95FE4" w:rsidRPr="00E95FE4" w:rsidRDefault="00E95FE4" w:rsidP="00E95FE4">
      <w:pPr>
        <w:pStyle w:val="p"/>
        <w:spacing w:line="480" w:lineRule="auto"/>
        <w:ind w:right="900"/>
        <w:rPr>
          <w:color w:val="222222"/>
          <w:shd w:val="clear" w:color="auto" w:fill="FFFFFF"/>
        </w:rPr>
      </w:pPr>
    </w:p>
    <w:p w:rsidR="007B37BE" w:rsidRPr="00E95FE4" w:rsidRDefault="007B37BE" w:rsidP="00E95FE4">
      <w:pPr>
        <w:spacing w:line="480" w:lineRule="auto"/>
        <w:rPr>
          <w:rFonts w:ascii="Times New Roman" w:hAnsi="Times New Roman" w:cs="Times New Roman"/>
          <w:sz w:val="24"/>
          <w:szCs w:val="24"/>
        </w:rPr>
      </w:pPr>
    </w:p>
    <w:sectPr w:rsidR="007B37BE" w:rsidRPr="00E95FE4" w:rsidSect="00352864">
      <w:headerReference w:type="default" r:id="rId7"/>
      <w:headerReference w:type="first" r:id="rId8"/>
      <w:pgSz w:w="12240" w:h="15840"/>
      <w:pgMar w:top="1440" w:right="45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0E7" w:rsidRDefault="000420E7">
      <w:pPr>
        <w:spacing w:after="0" w:line="240" w:lineRule="auto"/>
      </w:pPr>
      <w:r>
        <w:separator/>
      </w:r>
    </w:p>
  </w:endnote>
  <w:endnote w:type="continuationSeparator" w:id="0">
    <w:p w:rsidR="000420E7" w:rsidRDefault="00042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0E7" w:rsidRDefault="000420E7">
      <w:pPr>
        <w:spacing w:after="0" w:line="240" w:lineRule="auto"/>
      </w:pPr>
      <w:r>
        <w:separator/>
      </w:r>
    </w:p>
  </w:footnote>
  <w:footnote w:type="continuationSeparator" w:id="0">
    <w:p w:rsidR="000420E7" w:rsidRDefault="00042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8500668"/>
      <w:docPartObj>
        <w:docPartGallery w:val="Page Numbers (Top of Page)"/>
        <w:docPartUnique/>
      </w:docPartObj>
    </w:sdtPr>
    <w:sdtEndPr>
      <w:rPr>
        <w:noProof/>
      </w:rPr>
    </w:sdtEndPr>
    <w:sdtContent>
      <w:p w:rsidR="00352864" w:rsidRPr="00352864" w:rsidRDefault="00582F6D" w:rsidP="00A26978">
        <w:pPr>
          <w:pStyle w:val="Header"/>
          <w:rPr>
            <w:rFonts w:ascii="Times New Roman" w:hAnsi="Times New Roman" w:cs="Times New Roman"/>
            <w:sz w:val="24"/>
            <w:szCs w:val="24"/>
          </w:rPr>
        </w:pPr>
        <w:r w:rsidRPr="00352864">
          <w:rPr>
            <w:rFonts w:ascii="Times New Roman" w:hAnsi="Times New Roman" w:cs="Times New Roman"/>
            <w:sz w:val="24"/>
            <w:szCs w:val="24"/>
          </w:rPr>
          <w:t>ABORTIONS AND COVID-19</w:t>
        </w:r>
        <w:r w:rsidR="00A26978">
          <w:rPr>
            <w:rFonts w:ascii="Times New Roman" w:hAnsi="Times New Roman" w:cs="Times New Roman"/>
            <w:sz w:val="24"/>
            <w:szCs w:val="24"/>
          </w:rPr>
          <w:t xml:space="preserve">                                                                                                                     </w:t>
        </w:r>
        <w:r w:rsidRPr="00352864">
          <w:rPr>
            <w:rFonts w:ascii="Times New Roman" w:hAnsi="Times New Roman" w:cs="Times New Roman"/>
            <w:sz w:val="24"/>
            <w:szCs w:val="24"/>
          </w:rPr>
          <w:t xml:space="preserve"> </w:t>
        </w:r>
        <w:r w:rsidRPr="00352864">
          <w:rPr>
            <w:rFonts w:ascii="Times New Roman" w:hAnsi="Times New Roman" w:cs="Times New Roman"/>
            <w:sz w:val="24"/>
            <w:szCs w:val="24"/>
          </w:rPr>
          <w:fldChar w:fldCharType="begin"/>
        </w:r>
        <w:r w:rsidRPr="00352864">
          <w:rPr>
            <w:rFonts w:ascii="Times New Roman" w:hAnsi="Times New Roman" w:cs="Times New Roman"/>
            <w:sz w:val="24"/>
            <w:szCs w:val="24"/>
          </w:rPr>
          <w:instrText xml:space="preserve"> PAGE   \* MERGEFORMAT </w:instrText>
        </w:r>
        <w:r w:rsidRPr="00352864">
          <w:rPr>
            <w:rFonts w:ascii="Times New Roman" w:hAnsi="Times New Roman" w:cs="Times New Roman"/>
            <w:sz w:val="24"/>
            <w:szCs w:val="24"/>
          </w:rPr>
          <w:fldChar w:fldCharType="separate"/>
        </w:r>
        <w:r w:rsidR="00107840">
          <w:rPr>
            <w:rFonts w:ascii="Times New Roman" w:hAnsi="Times New Roman" w:cs="Times New Roman"/>
            <w:noProof/>
            <w:sz w:val="24"/>
            <w:szCs w:val="24"/>
          </w:rPr>
          <w:t>7</w:t>
        </w:r>
        <w:r w:rsidRPr="00352864">
          <w:rPr>
            <w:rFonts w:ascii="Times New Roman" w:hAnsi="Times New Roman" w:cs="Times New Roman"/>
            <w:noProof/>
            <w:sz w:val="24"/>
            <w:szCs w:val="24"/>
          </w:rPr>
          <w:fldChar w:fldCharType="end"/>
        </w:r>
      </w:p>
    </w:sdtContent>
  </w:sdt>
  <w:p w:rsidR="00352864" w:rsidRDefault="003528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864" w:rsidRDefault="00582F6D">
    <w:pPr>
      <w:pStyle w:val="Header"/>
    </w:pPr>
    <w:r>
      <w:t>Running head: ABORTIONS AND COVID-19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E18"/>
    <w:rsid w:val="000402AE"/>
    <w:rsid w:val="000420E7"/>
    <w:rsid w:val="0006000D"/>
    <w:rsid w:val="00082051"/>
    <w:rsid w:val="000B4CED"/>
    <w:rsid w:val="000C1062"/>
    <w:rsid w:val="000E7224"/>
    <w:rsid w:val="000F7116"/>
    <w:rsid w:val="00107840"/>
    <w:rsid w:val="001F239F"/>
    <w:rsid w:val="002742B8"/>
    <w:rsid w:val="00352864"/>
    <w:rsid w:val="00361744"/>
    <w:rsid w:val="00375949"/>
    <w:rsid w:val="0038793E"/>
    <w:rsid w:val="003D017C"/>
    <w:rsid w:val="003D507E"/>
    <w:rsid w:val="00447E48"/>
    <w:rsid w:val="004511F0"/>
    <w:rsid w:val="00461B08"/>
    <w:rsid w:val="00484647"/>
    <w:rsid w:val="00565C19"/>
    <w:rsid w:val="00582F6D"/>
    <w:rsid w:val="005A132E"/>
    <w:rsid w:val="005C2C33"/>
    <w:rsid w:val="005C6353"/>
    <w:rsid w:val="005E318E"/>
    <w:rsid w:val="006A24C3"/>
    <w:rsid w:val="0072674B"/>
    <w:rsid w:val="007806FF"/>
    <w:rsid w:val="007B0E18"/>
    <w:rsid w:val="007B37BE"/>
    <w:rsid w:val="007B7C01"/>
    <w:rsid w:val="007F6B0D"/>
    <w:rsid w:val="00807271"/>
    <w:rsid w:val="00835FE5"/>
    <w:rsid w:val="00855429"/>
    <w:rsid w:val="0085674D"/>
    <w:rsid w:val="008F3276"/>
    <w:rsid w:val="00945AE9"/>
    <w:rsid w:val="0097381B"/>
    <w:rsid w:val="009A7F94"/>
    <w:rsid w:val="009E61D6"/>
    <w:rsid w:val="00A16C0E"/>
    <w:rsid w:val="00A26978"/>
    <w:rsid w:val="00A46B55"/>
    <w:rsid w:val="00A803D2"/>
    <w:rsid w:val="00B066F6"/>
    <w:rsid w:val="00B13530"/>
    <w:rsid w:val="00B404A2"/>
    <w:rsid w:val="00B46D0A"/>
    <w:rsid w:val="00BE38C9"/>
    <w:rsid w:val="00D2421B"/>
    <w:rsid w:val="00D8158A"/>
    <w:rsid w:val="00D826DD"/>
    <w:rsid w:val="00D85B7F"/>
    <w:rsid w:val="00E33171"/>
    <w:rsid w:val="00E4339E"/>
    <w:rsid w:val="00E44902"/>
    <w:rsid w:val="00E95FE4"/>
    <w:rsid w:val="00EF067F"/>
    <w:rsid w:val="00F00E21"/>
    <w:rsid w:val="00F35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E72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E72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E722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B46D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461B0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61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61B08"/>
    <w:rPr>
      <w:color w:val="0000FF"/>
      <w:u w:val="single"/>
    </w:rPr>
  </w:style>
  <w:style w:type="character" w:customStyle="1" w:styleId="Heading2Char">
    <w:name w:val="Heading 2 Char"/>
    <w:basedOn w:val="DefaultParagraphFont"/>
    <w:link w:val="Heading2"/>
    <w:uiPriority w:val="9"/>
    <w:rsid w:val="000E722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E722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E722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352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864"/>
  </w:style>
  <w:style w:type="paragraph" w:styleId="Footer">
    <w:name w:val="footer"/>
    <w:basedOn w:val="Normal"/>
    <w:link w:val="FooterChar"/>
    <w:uiPriority w:val="99"/>
    <w:unhideWhenUsed/>
    <w:rsid w:val="00352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864"/>
  </w:style>
  <w:style w:type="paragraph" w:styleId="BalloonText">
    <w:name w:val="Balloon Text"/>
    <w:basedOn w:val="Normal"/>
    <w:link w:val="BalloonTextChar"/>
    <w:uiPriority w:val="99"/>
    <w:semiHidden/>
    <w:unhideWhenUsed/>
    <w:rsid w:val="003528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8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E72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E72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E722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B46D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461B0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61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61B08"/>
    <w:rPr>
      <w:color w:val="0000FF"/>
      <w:u w:val="single"/>
    </w:rPr>
  </w:style>
  <w:style w:type="character" w:customStyle="1" w:styleId="Heading2Char">
    <w:name w:val="Heading 2 Char"/>
    <w:basedOn w:val="DefaultParagraphFont"/>
    <w:link w:val="Heading2"/>
    <w:uiPriority w:val="9"/>
    <w:rsid w:val="000E722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E722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E722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352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864"/>
  </w:style>
  <w:style w:type="paragraph" w:styleId="Footer">
    <w:name w:val="footer"/>
    <w:basedOn w:val="Normal"/>
    <w:link w:val="FooterChar"/>
    <w:uiPriority w:val="99"/>
    <w:unhideWhenUsed/>
    <w:rsid w:val="00352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864"/>
  </w:style>
  <w:style w:type="paragraph" w:styleId="BalloonText">
    <w:name w:val="Balloon Text"/>
    <w:basedOn w:val="Normal"/>
    <w:link w:val="BalloonTextChar"/>
    <w:uiPriority w:val="99"/>
    <w:semiHidden/>
    <w:unhideWhenUsed/>
    <w:rsid w:val="003528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8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2020-04-10T16:18:00Z</dcterms:created>
  <dcterms:modified xsi:type="dcterms:W3CDTF">2020-04-10T17:06:00Z</dcterms:modified>
</cp:coreProperties>
</file>